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b/>
          <w:color w:val="000000" w:themeColor="text1"/>
          <w:sz w:val="32"/>
          <w:szCs w:val="32"/>
          <w14:textFill>
            <w14:solidFill>
              <w14:schemeClr w14:val="tx1"/>
            </w14:solidFill>
          </w14:textFill>
        </w:rPr>
      </w:pPr>
      <w:r>
        <w:rPr>
          <w:rFonts w:asciiTheme="minorEastAsia" w:hAnsiTheme="minorEastAsia" w:eastAsiaTheme="minorEastAsia"/>
          <w:b/>
          <w:color w:val="000000" w:themeColor="text1"/>
          <w:sz w:val="32"/>
          <w:szCs w:val="32"/>
          <w14:textFill>
            <w14:solidFill>
              <w14:schemeClr w14:val="tx1"/>
            </w14:solidFill>
          </w14:textFill>
        </w:rPr>
        <w:t>《</w:t>
      </w:r>
      <w:r>
        <w:rPr>
          <w:rFonts w:hint="eastAsia" w:asciiTheme="minorEastAsia" w:hAnsiTheme="minorEastAsia" w:eastAsiaTheme="minorEastAsia"/>
          <w:b/>
          <w:color w:val="000000" w:themeColor="text1"/>
          <w:sz w:val="32"/>
          <w:szCs w:val="32"/>
          <w:lang w:eastAsia="zh-CN"/>
          <w14:textFill>
            <w14:solidFill>
              <w14:schemeClr w14:val="tx1"/>
            </w14:solidFill>
          </w14:textFill>
        </w:rPr>
        <w:t>毕业论文（设计）</w:t>
      </w:r>
      <w:r>
        <w:rPr>
          <w:rFonts w:asciiTheme="minorEastAsia" w:hAnsiTheme="minorEastAsia" w:eastAsiaTheme="minorEastAsia"/>
          <w:b/>
          <w:color w:val="000000" w:themeColor="text1"/>
          <w:sz w:val="32"/>
          <w:szCs w:val="32"/>
          <w14:textFill>
            <w14:solidFill>
              <w14:schemeClr w14:val="tx1"/>
            </w14:solidFill>
          </w14:textFill>
        </w:rPr>
        <w:t>》教学大纲</w:t>
      </w:r>
    </w:p>
    <w:p>
      <w:pPr>
        <w:jc w:val="center"/>
        <w:rPr>
          <w:rFonts w:asciiTheme="minorEastAsia" w:hAnsiTheme="minorEastAsia" w:eastAsiaTheme="minorEastAsia"/>
          <w:b/>
          <w:color w:val="000000" w:themeColor="text1"/>
          <w:sz w:val="32"/>
          <w:szCs w:val="32"/>
          <w14:textFill>
            <w14:solidFill>
              <w14:schemeClr w14:val="tx1"/>
            </w14:solidFill>
          </w14:textFill>
        </w:rPr>
      </w:pP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一、课程基本信息</w:t>
      </w:r>
    </w:p>
    <w:tbl>
      <w:tblPr>
        <w:tblStyle w:val="9"/>
        <w:tblW w:w="8789"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1479"/>
        <w:gridCol w:w="1211"/>
        <w:gridCol w:w="1559"/>
        <w:gridCol w:w="1605"/>
        <w:gridCol w:w="15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21" w:type="dxa"/>
            <w:vAlign w:val="center"/>
          </w:tcPr>
          <w:p>
            <w:pPr>
              <w:jc w:val="center"/>
              <w:rPr>
                <w:rFonts w:cs="Times New Roman"/>
                <w:b/>
                <w:sz w:val="21"/>
                <w:szCs w:val="21"/>
              </w:rPr>
            </w:pPr>
            <w:r>
              <w:rPr>
                <w:rFonts w:hint="eastAsia" w:cs="PMingLiU"/>
                <w:b/>
                <w:sz w:val="21"/>
                <w:szCs w:val="21"/>
              </w:rPr>
              <w:t>课程类别</w:t>
            </w:r>
          </w:p>
        </w:tc>
        <w:tc>
          <w:tcPr>
            <w:tcW w:w="1479" w:type="dxa"/>
            <w:vAlign w:val="center"/>
          </w:tcPr>
          <w:p>
            <w:pPr>
              <w:jc w:val="center"/>
              <w:rPr>
                <w:rFonts w:cs="Times New Roman"/>
                <w:sz w:val="21"/>
                <w:szCs w:val="21"/>
              </w:rPr>
            </w:pPr>
            <w:r>
              <w:rPr>
                <w:rFonts w:hint="eastAsia" w:cs="Times New Roman"/>
                <w:sz w:val="21"/>
                <w:szCs w:val="21"/>
              </w:rPr>
              <w:t>专业</w:t>
            </w:r>
            <w:r>
              <w:rPr>
                <w:rFonts w:cs="Times New Roman"/>
                <w:sz w:val="21"/>
                <w:szCs w:val="21"/>
              </w:rPr>
              <w:t>必修课程</w:t>
            </w:r>
          </w:p>
        </w:tc>
        <w:tc>
          <w:tcPr>
            <w:tcW w:w="1211" w:type="dxa"/>
            <w:vAlign w:val="center"/>
          </w:tcPr>
          <w:p>
            <w:pPr>
              <w:jc w:val="center"/>
              <w:rPr>
                <w:rFonts w:cs="Times New Roman"/>
                <w:b/>
                <w:sz w:val="21"/>
                <w:szCs w:val="21"/>
              </w:rPr>
            </w:pPr>
            <w:r>
              <w:rPr>
                <w:rFonts w:hint="eastAsia" w:cs="PMingLiU"/>
                <w:b/>
                <w:sz w:val="21"/>
                <w:szCs w:val="21"/>
              </w:rPr>
              <w:t>课程性质</w:t>
            </w:r>
          </w:p>
        </w:tc>
        <w:tc>
          <w:tcPr>
            <w:tcW w:w="1559" w:type="dxa"/>
            <w:vAlign w:val="center"/>
          </w:tcPr>
          <w:p>
            <w:pPr>
              <w:jc w:val="center"/>
              <w:rPr>
                <w:rFonts w:cs="Times New Roman"/>
                <w:sz w:val="21"/>
                <w:szCs w:val="21"/>
              </w:rPr>
            </w:pPr>
            <w:r>
              <w:rPr>
                <w:rFonts w:hint="eastAsia" w:cs="Times New Roman"/>
                <w:sz w:val="21"/>
                <w:szCs w:val="21"/>
              </w:rPr>
              <w:t>实践</w:t>
            </w:r>
          </w:p>
        </w:tc>
        <w:tc>
          <w:tcPr>
            <w:tcW w:w="1605" w:type="dxa"/>
            <w:vAlign w:val="center"/>
          </w:tcPr>
          <w:p>
            <w:pPr>
              <w:jc w:val="center"/>
              <w:rPr>
                <w:rFonts w:cs="Times New Roman"/>
                <w:b/>
                <w:sz w:val="21"/>
                <w:szCs w:val="21"/>
              </w:rPr>
            </w:pPr>
            <w:r>
              <w:rPr>
                <w:rFonts w:hint="eastAsia" w:cs="PMingLiU"/>
                <w:b/>
                <w:sz w:val="21"/>
                <w:szCs w:val="21"/>
              </w:rPr>
              <w:t>课程属性</w:t>
            </w:r>
          </w:p>
        </w:tc>
        <w:tc>
          <w:tcPr>
            <w:tcW w:w="1514" w:type="dxa"/>
            <w:vAlign w:val="center"/>
          </w:tcPr>
          <w:p>
            <w:pPr>
              <w:jc w:val="center"/>
              <w:rPr>
                <w:rFonts w:cs="Times New Roman"/>
                <w:sz w:val="21"/>
                <w:szCs w:val="21"/>
              </w:rPr>
            </w:pPr>
            <w:r>
              <w:rPr>
                <w:rFonts w:hint="eastAsia" w:cs="Times New Roman"/>
                <w:sz w:val="21"/>
                <w:szCs w:val="21"/>
              </w:rPr>
              <w:t>必修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421" w:type="dxa"/>
            <w:vAlign w:val="center"/>
          </w:tcPr>
          <w:p>
            <w:pPr>
              <w:jc w:val="center"/>
              <w:rPr>
                <w:rFonts w:cs="PMingLiU"/>
                <w:b/>
                <w:sz w:val="21"/>
                <w:szCs w:val="21"/>
              </w:rPr>
            </w:pPr>
            <w:r>
              <w:rPr>
                <w:rFonts w:hint="eastAsia" w:cs="PMingLiU"/>
                <w:b/>
                <w:sz w:val="21"/>
                <w:szCs w:val="21"/>
              </w:rPr>
              <w:t>课程名称</w:t>
            </w:r>
          </w:p>
        </w:tc>
        <w:tc>
          <w:tcPr>
            <w:tcW w:w="2690" w:type="dxa"/>
            <w:gridSpan w:val="2"/>
            <w:vAlign w:val="center"/>
          </w:tcPr>
          <w:p>
            <w:pPr>
              <w:jc w:val="center"/>
              <w:rPr>
                <w:rFonts w:hint="eastAsia" w:eastAsia="宋体" w:cs="PMingLiU"/>
                <w:sz w:val="21"/>
                <w:szCs w:val="21"/>
                <w:lang w:eastAsia="zh-CN"/>
              </w:rPr>
            </w:pPr>
            <w:r>
              <w:rPr>
                <w:rFonts w:hint="eastAsia" w:cs="PMingLiU"/>
                <w:sz w:val="21"/>
                <w:szCs w:val="21"/>
                <w:lang w:eastAsia="zh-CN"/>
              </w:rPr>
              <w:t>毕业论文（设计）</w:t>
            </w:r>
          </w:p>
        </w:tc>
        <w:tc>
          <w:tcPr>
            <w:tcW w:w="1559" w:type="dxa"/>
            <w:vAlign w:val="center"/>
          </w:tcPr>
          <w:p>
            <w:pPr>
              <w:jc w:val="center"/>
              <w:rPr>
                <w:rFonts w:cs="PMingLiU"/>
                <w:b/>
                <w:sz w:val="21"/>
                <w:szCs w:val="21"/>
              </w:rPr>
            </w:pPr>
            <w:r>
              <w:rPr>
                <w:rFonts w:hint="eastAsia" w:cs="PMingLiU"/>
                <w:b/>
                <w:sz w:val="21"/>
                <w:szCs w:val="21"/>
              </w:rPr>
              <w:t>课程英文名称</w:t>
            </w:r>
          </w:p>
        </w:tc>
        <w:tc>
          <w:tcPr>
            <w:tcW w:w="3119" w:type="dxa"/>
            <w:gridSpan w:val="2"/>
            <w:vAlign w:val="center"/>
          </w:tcPr>
          <w:p>
            <w:pPr>
              <w:spacing w:line="280" w:lineRule="exact"/>
              <w:jc w:val="center"/>
              <w:rPr>
                <w:rFonts w:cs="PMingLiU"/>
                <w:sz w:val="21"/>
                <w:szCs w:val="21"/>
              </w:rPr>
            </w:pPr>
            <w:r>
              <w:rPr>
                <w:rFonts w:cs="PMingLiU"/>
                <w:sz w:val="21"/>
                <w:szCs w:val="21"/>
              </w:rPr>
              <w:t>Graduation Thesis (Design)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421" w:type="dxa"/>
            <w:vAlign w:val="center"/>
          </w:tcPr>
          <w:p>
            <w:pPr>
              <w:jc w:val="center"/>
              <w:rPr>
                <w:rFonts w:cs="PMingLiU"/>
                <w:b/>
                <w:sz w:val="21"/>
                <w:szCs w:val="21"/>
              </w:rPr>
            </w:pPr>
            <w:r>
              <w:rPr>
                <w:rFonts w:hint="eastAsia" w:cs="PMingLiU"/>
                <w:b/>
                <w:sz w:val="21"/>
                <w:szCs w:val="21"/>
              </w:rPr>
              <w:t>课程编码</w:t>
            </w:r>
          </w:p>
        </w:tc>
        <w:tc>
          <w:tcPr>
            <w:tcW w:w="2690" w:type="dxa"/>
            <w:gridSpan w:val="2"/>
            <w:vAlign w:val="center"/>
          </w:tcPr>
          <w:p>
            <w:pPr>
              <w:jc w:val="center"/>
              <w:rPr>
                <w:rFonts w:hint="default" w:eastAsia="宋体" w:cs="PMingLiU"/>
                <w:sz w:val="21"/>
                <w:szCs w:val="21"/>
                <w:lang w:val="en-US" w:eastAsia="zh-CN"/>
              </w:rPr>
            </w:pPr>
            <w:r>
              <w:rPr>
                <w:rFonts w:hint="eastAsia"/>
                <w:sz w:val="21"/>
                <w:szCs w:val="21"/>
              </w:rPr>
              <w:t>H36B025Z</w:t>
            </w:r>
          </w:p>
        </w:tc>
        <w:tc>
          <w:tcPr>
            <w:tcW w:w="1559" w:type="dxa"/>
            <w:vAlign w:val="center"/>
          </w:tcPr>
          <w:p>
            <w:pPr>
              <w:jc w:val="center"/>
              <w:rPr>
                <w:rFonts w:cs="PMingLiU"/>
                <w:b/>
                <w:sz w:val="21"/>
                <w:szCs w:val="21"/>
              </w:rPr>
            </w:pPr>
            <w:r>
              <w:rPr>
                <w:rFonts w:hint="eastAsia" w:cs="PMingLiU"/>
                <w:b/>
                <w:sz w:val="21"/>
                <w:szCs w:val="21"/>
              </w:rPr>
              <w:t>适用专业</w:t>
            </w:r>
          </w:p>
        </w:tc>
        <w:tc>
          <w:tcPr>
            <w:tcW w:w="3119" w:type="dxa"/>
            <w:gridSpan w:val="2"/>
            <w:vAlign w:val="center"/>
          </w:tcPr>
          <w:p>
            <w:pPr>
              <w:jc w:val="center"/>
              <w:rPr>
                <w:rFonts w:hint="eastAsia" w:eastAsia="宋体" w:cs="PMingLiU"/>
                <w:sz w:val="21"/>
                <w:szCs w:val="21"/>
                <w:lang w:eastAsia="zh-CN"/>
              </w:rPr>
            </w:pPr>
            <w:r>
              <w:rPr>
                <w:rFonts w:hint="eastAsia" w:cs="PMingLiU"/>
                <w:sz w:val="21"/>
                <w:szCs w:val="21"/>
                <w:lang w:eastAsia="zh-CN"/>
              </w:rPr>
              <w:t>机器人工程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21" w:type="dxa"/>
            <w:vAlign w:val="center"/>
          </w:tcPr>
          <w:p>
            <w:pPr>
              <w:jc w:val="center"/>
              <w:rPr>
                <w:rFonts w:cs="PMingLiU"/>
                <w:b/>
                <w:sz w:val="21"/>
                <w:szCs w:val="21"/>
              </w:rPr>
            </w:pPr>
            <w:r>
              <w:rPr>
                <w:rFonts w:hint="eastAsia" w:cs="PMingLiU"/>
                <w:b/>
                <w:sz w:val="21"/>
                <w:szCs w:val="21"/>
              </w:rPr>
              <w:t>考核方式</w:t>
            </w:r>
          </w:p>
        </w:tc>
        <w:tc>
          <w:tcPr>
            <w:tcW w:w="2690" w:type="dxa"/>
            <w:gridSpan w:val="2"/>
            <w:vAlign w:val="center"/>
          </w:tcPr>
          <w:p>
            <w:pPr>
              <w:jc w:val="center"/>
              <w:rPr>
                <w:rFonts w:cs="PMingLiU"/>
                <w:sz w:val="21"/>
                <w:szCs w:val="21"/>
              </w:rPr>
            </w:pPr>
            <w:r>
              <w:rPr>
                <w:rFonts w:hint="eastAsia" w:cs="PMingLiU"/>
                <w:sz w:val="21"/>
                <w:szCs w:val="21"/>
              </w:rPr>
              <w:t>考查</w:t>
            </w:r>
          </w:p>
        </w:tc>
        <w:tc>
          <w:tcPr>
            <w:tcW w:w="1559" w:type="dxa"/>
            <w:vAlign w:val="center"/>
          </w:tcPr>
          <w:p>
            <w:pPr>
              <w:jc w:val="center"/>
              <w:rPr>
                <w:rFonts w:cs="PMingLiU"/>
                <w:b/>
                <w:sz w:val="21"/>
                <w:szCs w:val="21"/>
              </w:rPr>
            </w:pPr>
            <w:r>
              <w:rPr>
                <w:rFonts w:hint="eastAsia" w:cs="PMingLiU"/>
                <w:b/>
                <w:sz w:val="21"/>
                <w:szCs w:val="21"/>
              </w:rPr>
              <w:t>先修课程</w:t>
            </w:r>
          </w:p>
        </w:tc>
        <w:tc>
          <w:tcPr>
            <w:tcW w:w="3119" w:type="dxa"/>
            <w:gridSpan w:val="2"/>
            <w:vAlign w:val="center"/>
          </w:tcPr>
          <w:p>
            <w:pPr>
              <w:spacing w:line="280" w:lineRule="exact"/>
              <w:jc w:val="center"/>
              <w:rPr>
                <w:rFonts w:cs="PMingLiU"/>
                <w:sz w:val="21"/>
                <w:szCs w:val="21"/>
              </w:rPr>
            </w:pPr>
            <w:r>
              <w:rPr>
                <w:rFonts w:hint="eastAsia" w:cs="PMingLiU"/>
                <w:sz w:val="21"/>
                <w:szCs w:val="21"/>
              </w:rPr>
              <w:t>人才培养方案规定的所有课程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421" w:type="dxa"/>
            <w:vAlign w:val="center"/>
          </w:tcPr>
          <w:p>
            <w:pPr>
              <w:jc w:val="center"/>
              <w:rPr>
                <w:rFonts w:cs="PMingLiU"/>
                <w:b/>
                <w:sz w:val="21"/>
                <w:szCs w:val="21"/>
              </w:rPr>
            </w:pPr>
            <w:r>
              <w:rPr>
                <w:rFonts w:hint="eastAsia" w:cs="PMingLiU"/>
                <w:b/>
                <w:sz w:val="21"/>
                <w:szCs w:val="21"/>
              </w:rPr>
              <w:t>总学时</w:t>
            </w:r>
          </w:p>
        </w:tc>
        <w:tc>
          <w:tcPr>
            <w:tcW w:w="2690" w:type="dxa"/>
            <w:gridSpan w:val="2"/>
            <w:vAlign w:val="center"/>
          </w:tcPr>
          <w:p>
            <w:pPr>
              <w:jc w:val="center"/>
              <w:rPr>
                <w:rFonts w:cs="PMingLiU"/>
                <w:sz w:val="21"/>
                <w:szCs w:val="21"/>
              </w:rPr>
            </w:pPr>
            <w:r>
              <w:rPr>
                <w:rFonts w:hint="eastAsia" w:cs="PMingLiU"/>
                <w:sz w:val="21"/>
                <w:szCs w:val="21"/>
                <w:lang w:val="en-US" w:eastAsia="zh-CN"/>
              </w:rPr>
              <w:t>12</w:t>
            </w:r>
            <w:r>
              <w:rPr>
                <w:rFonts w:hint="eastAsia" w:cs="PMingLiU"/>
                <w:sz w:val="21"/>
                <w:szCs w:val="21"/>
              </w:rPr>
              <w:t>W</w:t>
            </w:r>
          </w:p>
        </w:tc>
        <w:tc>
          <w:tcPr>
            <w:tcW w:w="1559" w:type="dxa"/>
            <w:vAlign w:val="center"/>
          </w:tcPr>
          <w:p>
            <w:pPr>
              <w:jc w:val="center"/>
              <w:rPr>
                <w:rFonts w:cs="PMingLiU"/>
                <w:b/>
                <w:sz w:val="21"/>
                <w:szCs w:val="21"/>
              </w:rPr>
            </w:pPr>
            <w:r>
              <w:rPr>
                <w:rFonts w:hint="eastAsia" w:cs="PMingLiU"/>
                <w:b/>
                <w:sz w:val="21"/>
                <w:szCs w:val="21"/>
              </w:rPr>
              <w:t>学分</w:t>
            </w:r>
          </w:p>
        </w:tc>
        <w:tc>
          <w:tcPr>
            <w:tcW w:w="3119" w:type="dxa"/>
            <w:gridSpan w:val="2"/>
            <w:vAlign w:val="center"/>
          </w:tcPr>
          <w:p>
            <w:pPr>
              <w:jc w:val="center"/>
              <w:rPr>
                <w:rFonts w:hint="eastAsia" w:eastAsia="宋体" w:cs="PMingLiU"/>
                <w:sz w:val="21"/>
                <w:szCs w:val="21"/>
                <w:lang w:eastAsia="zh-CN"/>
              </w:rPr>
            </w:pPr>
            <w:r>
              <w:rPr>
                <w:rFonts w:hint="eastAsia" w:cs="PMingLiU"/>
                <w:sz w:val="21"/>
                <w:szCs w:val="21"/>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4111" w:type="dxa"/>
            <w:gridSpan w:val="3"/>
            <w:vAlign w:val="center"/>
          </w:tcPr>
          <w:p>
            <w:pPr>
              <w:jc w:val="center"/>
              <w:rPr>
                <w:rFonts w:cs="PMingLiU"/>
                <w:sz w:val="21"/>
                <w:szCs w:val="21"/>
              </w:rPr>
            </w:pPr>
            <w:r>
              <w:rPr>
                <w:rFonts w:hint="eastAsia" w:cs="PMingLiU"/>
                <w:b/>
                <w:bCs/>
                <w:sz w:val="21"/>
                <w:szCs w:val="21"/>
              </w:rPr>
              <w:t>开课单位</w:t>
            </w:r>
          </w:p>
        </w:tc>
        <w:tc>
          <w:tcPr>
            <w:tcW w:w="4678" w:type="dxa"/>
            <w:gridSpan w:val="3"/>
            <w:vAlign w:val="center"/>
          </w:tcPr>
          <w:p>
            <w:pPr>
              <w:jc w:val="center"/>
              <w:rPr>
                <w:rFonts w:cs="PMingLiU"/>
                <w:sz w:val="21"/>
                <w:szCs w:val="21"/>
              </w:rPr>
            </w:pPr>
            <w:r>
              <w:rPr>
                <w:rFonts w:hint="eastAsia" w:cs="PMingLiU"/>
                <w:sz w:val="21"/>
                <w:szCs w:val="21"/>
              </w:rPr>
              <w:t>智能</w:t>
            </w:r>
            <w:r>
              <w:rPr>
                <w:rFonts w:cs="PMingLiU"/>
                <w:sz w:val="21"/>
                <w:szCs w:val="21"/>
              </w:rPr>
              <w:t>制造学院</w:t>
            </w:r>
          </w:p>
        </w:tc>
      </w:tr>
    </w:tbl>
    <w:p>
      <w:pPr>
        <w:ind w:firstLine="562" w:firstLineChars="200"/>
        <w:rPr>
          <w:rStyle w:val="11"/>
        </w:rPr>
      </w:pPr>
      <w:r>
        <w:rPr>
          <w:rFonts w:hint="eastAsia" w:ascii="Times New Roman" w:cs="Times New Roman"/>
          <w:b/>
          <w:color w:val="000000" w:themeColor="text1"/>
          <w:sz w:val="28"/>
          <w:szCs w:val="28"/>
          <w14:textFill>
            <w14:solidFill>
              <w14:schemeClr w14:val="tx1"/>
            </w14:solidFill>
          </w14:textFill>
        </w:rPr>
        <w:t>二、</w:t>
      </w:r>
      <w:r>
        <w:rPr>
          <w:rFonts w:hint="eastAsia" w:asciiTheme="minorEastAsia" w:hAnsiTheme="minorEastAsia" w:eastAsiaTheme="minorEastAsia"/>
          <w:b/>
          <w:color w:val="000000" w:themeColor="text1"/>
          <w:sz w:val="32"/>
          <w:szCs w:val="32"/>
          <w14:textFill>
            <w14:solidFill>
              <w14:schemeClr w14:val="tx1"/>
            </w14:solidFill>
          </w14:textFill>
        </w:rPr>
        <w:t>课程简介</w:t>
      </w:r>
    </w:p>
    <w:p>
      <w:pPr>
        <w:spacing w:line="360" w:lineRule="auto"/>
        <w:ind w:firstLine="420" w:firstLineChars="200"/>
        <w:rPr>
          <w:sz w:val="21"/>
          <w:szCs w:val="21"/>
        </w:rPr>
      </w:pPr>
      <w:r>
        <w:rPr>
          <w:rFonts w:hint="eastAsia"/>
          <w:sz w:val="21"/>
          <w:szCs w:val="21"/>
          <w:lang w:eastAsia="zh-CN"/>
        </w:rPr>
        <w:t>毕业论文（设计）</w:t>
      </w:r>
      <w:r>
        <w:rPr>
          <w:rFonts w:hint="eastAsia"/>
          <w:sz w:val="21"/>
          <w:szCs w:val="21"/>
        </w:rPr>
        <w:t>是</w:t>
      </w:r>
      <w:r>
        <w:rPr>
          <w:rFonts w:hint="eastAsia"/>
          <w:sz w:val="21"/>
          <w:szCs w:val="21"/>
          <w:lang w:eastAsia="zh-CN"/>
        </w:rPr>
        <w:t>机器人工程</w:t>
      </w:r>
      <w:r>
        <w:rPr>
          <w:rFonts w:hint="eastAsia"/>
          <w:sz w:val="21"/>
          <w:szCs w:val="21"/>
        </w:rPr>
        <w:t>专业人才培养方案中最后一个教学环节，</w:t>
      </w:r>
      <w:r>
        <w:rPr>
          <w:rFonts w:hint="eastAsia"/>
          <w:sz w:val="21"/>
          <w:szCs w:val="21"/>
          <w:lang w:eastAsia="zh-CN"/>
        </w:rPr>
        <w:t>也</w:t>
      </w:r>
      <w:r>
        <w:rPr>
          <w:rFonts w:hint="eastAsia"/>
          <w:sz w:val="21"/>
          <w:szCs w:val="21"/>
        </w:rPr>
        <w:t>是整个教学计划的重要组成部分，是衡量教学水平、学生毕业与学位资格审查的重要依据。</w:t>
      </w:r>
      <w:r>
        <w:rPr>
          <w:rFonts w:hint="eastAsia"/>
          <w:sz w:val="21"/>
          <w:szCs w:val="21"/>
          <w:lang w:eastAsia="zh-CN"/>
        </w:rPr>
        <w:t>毕业论文（设计）</w:t>
      </w:r>
      <w:r>
        <w:rPr>
          <w:rFonts w:hint="eastAsia"/>
          <w:sz w:val="21"/>
          <w:szCs w:val="21"/>
        </w:rPr>
        <w:t>目的在于培养学生综合运用所学基础理论、专业知识和基本技能独立分析和解决实际问题的能力，培养学生的创新意识和实践能力，使学生获得科学研究的系统基础性训练。</w:t>
      </w:r>
      <w:r>
        <w:rPr>
          <w:rFonts w:hint="eastAsia"/>
          <w:sz w:val="21"/>
          <w:szCs w:val="21"/>
          <w:lang w:eastAsia="zh-CN"/>
        </w:rPr>
        <w:t>毕业论文（设计）</w:t>
      </w:r>
      <w:r>
        <w:rPr>
          <w:rFonts w:hint="eastAsia"/>
          <w:sz w:val="21"/>
          <w:szCs w:val="21"/>
        </w:rPr>
        <w:t>是学生从在校学习向社会工作过渡的一次专业知识、技能的综合性运用与实践。</w:t>
      </w:r>
    </w:p>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三、课程教学目标</w:t>
      </w:r>
    </w:p>
    <w:tbl>
      <w:tblPr>
        <w:tblStyle w:val="8"/>
        <w:tblpPr w:leftFromText="180" w:rightFromText="180" w:vertAnchor="text" w:horzAnchor="margin" w:tblpXSpec="center" w:tblpY="174"/>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37"/>
        <w:gridCol w:w="4167"/>
        <w:gridCol w:w="2951"/>
        <w:gridCol w:w="13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604" w:type="dxa"/>
            <w:gridSpan w:val="2"/>
            <w:vAlign w:val="center"/>
          </w:tcPr>
          <w:p>
            <w:pPr>
              <w:tabs>
                <w:tab w:val="left" w:pos="1440"/>
              </w:tabs>
              <w:jc w:val="center"/>
              <w:outlineLvl w:val="0"/>
              <w:rPr>
                <w:b/>
                <w:bCs/>
                <w:sz w:val="21"/>
                <w:szCs w:val="21"/>
              </w:rPr>
            </w:pPr>
            <w:r>
              <w:rPr>
                <w:rFonts w:hint="eastAsia"/>
                <w:b/>
                <w:bCs/>
                <w:sz w:val="21"/>
                <w:szCs w:val="21"/>
              </w:rPr>
              <w:t>课程教学目标</w:t>
            </w:r>
          </w:p>
        </w:tc>
        <w:tc>
          <w:tcPr>
            <w:tcW w:w="2951" w:type="dxa"/>
            <w:vAlign w:val="center"/>
          </w:tcPr>
          <w:p>
            <w:pPr>
              <w:tabs>
                <w:tab w:val="left" w:pos="1440"/>
              </w:tabs>
              <w:jc w:val="center"/>
              <w:outlineLvl w:val="0"/>
              <w:rPr>
                <w:b/>
                <w:bCs/>
                <w:sz w:val="21"/>
                <w:szCs w:val="21"/>
              </w:rPr>
            </w:pPr>
            <w:r>
              <w:rPr>
                <w:rFonts w:hint="eastAsia"/>
                <w:b/>
                <w:bCs/>
                <w:sz w:val="21"/>
                <w:szCs w:val="21"/>
              </w:rPr>
              <w:t>支撑人才培养规格指标点</w:t>
            </w:r>
          </w:p>
        </w:tc>
        <w:tc>
          <w:tcPr>
            <w:tcW w:w="1342" w:type="dxa"/>
            <w:vAlign w:val="center"/>
          </w:tcPr>
          <w:p>
            <w:pPr>
              <w:tabs>
                <w:tab w:val="left" w:pos="1440"/>
              </w:tabs>
              <w:outlineLvl w:val="0"/>
              <w:rPr>
                <w:b/>
                <w:bCs/>
                <w:sz w:val="21"/>
                <w:szCs w:val="21"/>
              </w:rPr>
            </w:pPr>
            <w:r>
              <w:rPr>
                <w:rFonts w:hint="eastAsia"/>
                <w:b/>
                <w:bCs/>
                <w:sz w:val="21"/>
                <w:szCs w:val="21"/>
              </w:rPr>
              <w:t>支撑人才培养规格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37" w:type="dxa"/>
            <w:vMerge w:val="restart"/>
            <w:vAlign w:val="center"/>
          </w:tcPr>
          <w:p>
            <w:pPr>
              <w:tabs>
                <w:tab w:val="left" w:pos="1440"/>
              </w:tabs>
              <w:jc w:val="center"/>
              <w:outlineLvl w:val="0"/>
              <w:rPr>
                <w:b/>
                <w:sz w:val="21"/>
                <w:szCs w:val="21"/>
              </w:rPr>
            </w:pPr>
            <w:r>
              <w:rPr>
                <w:rFonts w:hint="eastAsia"/>
                <w:b/>
                <w:sz w:val="21"/>
                <w:szCs w:val="21"/>
              </w:rPr>
              <w:t>知</w:t>
            </w:r>
          </w:p>
          <w:p>
            <w:pPr>
              <w:tabs>
                <w:tab w:val="left" w:pos="1440"/>
              </w:tabs>
              <w:jc w:val="center"/>
              <w:outlineLvl w:val="0"/>
              <w:rPr>
                <w:b/>
                <w:sz w:val="21"/>
                <w:szCs w:val="21"/>
              </w:rPr>
            </w:pPr>
            <w:r>
              <w:rPr>
                <w:rFonts w:hint="eastAsia"/>
                <w:b/>
                <w:sz w:val="21"/>
                <w:szCs w:val="21"/>
              </w:rPr>
              <w:t>识</w:t>
            </w:r>
          </w:p>
          <w:p>
            <w:pPr>
              <w:tabs>
                <w:tab w:val="left" w:pos="1440"/>
              </w:tabs>
              <w:jc w:val="center"/>
              <w:outlineLvl w:val="0"/>
              <w:rPr>
                <w:b/>
                <w:sz w:val="21"/>
                <w:szCs w:val="21"/>
              </w:rPr>
            </w:pPr>
            <w:r>
              <w:rPr>
                <w:rFonts w:hint="eastAsia"/>
                <w:b/>
                <w:sz w:val="21"/>
                <w:szCs w:val="21"/>
              </w:rPr>
              <w:t>目</w:t>
            </w:r>
          </w:p>
          <w:p>
            <w:pPr>
              <w:tabs>
                <w:tab w:val="left" w:pos="1440"/>
              </w:tabs>
              <w:jc w:val="center"/>
              <w:outlineLvl w:val="0"/>
              <w:rPr>
                <w:b/>
                <w:sz w:val="21"/>
                <w:szCs w:val="21"/>
              </w:rPr>
            </w:pPr>
            <w:r>
              <w:rPr>
                <w:rFonts w:hint="eastAsia"/>
                <w:b/>
                <w:sz w:val="21"/>
                <w:szCs w:val="21"/>
              </w:rPr>
              <w:t>标</w:t>
            </w:r>
          </w:p>
        </w:tc>
        <w:tc>
          <w:tcPr>
            <w:tcW w:w="4167" w:type="dxa"/>
            <w:vAlign w:val="center"/>
          </w:tcPr>
          <w:p>
            <w:pPr>
              <w:tabs>
                <w:tab w:val="left" w:pos="1440"/>
              </w:tabs>
              <w:outlineLvl w:val="0"/>
              <w:rPr>
                <w:b/>
                <w:bCs/>
                <w:sz w:val="21"/>
                <w:szCs w:val="21"/>
              </w:rPr>
            </w:pPr>
            <w:r>
              <w:rPr>
                <w:rFonts w:hint="eastAsia"/>
                <w:b/>
                <w:bCs/>
                <w:sz w:val="21"/>
                <w:szCs w:val="21"/>
              </w:rPr>
              <w:t>目标</w:t>
            </w:r>
            <w:r>
              <w:rPr>
                <w:b/>
                <w:bCs/>
                <w:sz w:val="21"/>
                <w:szCs w:val="21"/>
              </w:rPr>
              <w:t>1</w:t>
            </w:r>
            <w:r>
              <w:rPr>
                <w:rFonts w:hint="eastAsia"/>
                <w:b/>
                <w:bCs/>
                <w:sz w:val="21"/>
                <w:szCs w:val="21"/>
              </w:rPr>
              <w:t>：</w:t>
            </w:r>
          </w:p>
          <w:p>
            <w:pPr>
              <w:rPr>
                <w:rFonts w:ascii="宋体" w:hAnsi="宋体" w:eastAsia="宋体" w:cs="宋体"/>
                <w:sz w:val="21"/>
                <w:szCs w:val="21"/>
              </w:rPr>
            </w:pPr>
            <w:r>
              <w:rPr>
                <w:rFonts w:hint="eastAsia" w:ascii="宋体" w:hAnsi="宋体" w:eastAsia="宋体" w:cs="宋体"/>
                <w:color w:val="000000"/>
                <w:sz w:val="21"/>
                <w:szCs w:val="21"/>
              </w:rPr>
              <w:t>具备信息检索与处理能力、能够应用基础理论和专业知识对先进制造业与工业机器人领域的复杂工程问题进行系统分析、比较、表达与论证。</w:t>
            </w:r>
          </w:p>
        </w:tc>
        <w:tc>
          <w:tcPr>
            <w:tcW w:w="2951" w:type="dxa"/>
            <w:vAlign w:val="center"/>
          </w:tcPr>
          <w:p>
            <w:pPr>
              <w:shd w:val="clear" w:color="auto" w:fill="FFFFFF"/>
              <w:spacing w:before="75" w:after="75"/>
              <w:ind w:right="75"/>
              <w:rPr>
                <w:rFonts w:hint="eastAsia" w:ascii="宋体" w:hAnsi="宋体" w:eastAsia="宋体" w:cs="宋体"/>
                <w:sz w:val="21"/>
                <w:szCs w:val="21"/>
              </w:rPr>
            </w:pPr>
            <w:r>
              <w:rPr>
                <w:rFonts w:hint="eastAsia" w:ascii="宋体" w:hAnsi="宋体" w:eastAsia="宋体" w:cs="宋体"/>
                <w:color w:val="000000"/>
                <w:sz w:val="21"/>
                <w:szCs w:val="21"/>
              </w:rPr>
              <w:t>1.2能够应用基础科学原理和专业知识，对工业机器人系统复杂工程问题进行条件假设、模型构建和知识表达。</w:t>
            </w:r>
          </w:p>
        </w:tc>
        <w:tc>
          <w:tcPr>
            <w:tcW w:w="1342" w:type="dxa"/>
            <w:vAlign w:val="center"/>
          </w:tcPr>
          <w:p>
            <w:pPr>
              <w:shd w:val="clear" w:color="auto" w:fill="FFFFFF"/>
              <w:spacing w:before="75" w:after="75"/>
              <w:ind w:right="75"/>
              <w:rPr>
                <w:rFonts w:hint="default" w:eastAsia="宋体"/>
                <w:sz w:val="21"/>
                <w:szCs w:val="21"/>
                <w:lang w:val="en-US" w:eastAsia="zh-CN"/>
              </w:rPr>
            </w:pPr>
            <w:r>
              <w:rPr>
                <w:rFonts w:hint="eastAsia"/>
                <w:sz w:val="21"/>
                <w:szCs w:val="21"/>
                <w:lang w:val="en-US" w:eastAsia="zh-CN"/>
              </w:rPr>
              <w:t>1.工程知识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37" w:type="dxa"/>
            <w:vMerge w:val="continue"/>
            <w:vAlign w:val="center"/>
          </w:tcPr>
          <w:p>
            <w:pPr>
              <w:tabs>
                <w:tab w:val="left" w:pos="1440"/>
              </w:tabs>
              <w:jc w:val="center"/>
              <w:outlineLvl w:val="0"/>
              <w:rPr>
                <w:rFonts w:hint="eastAsia"/>
                <w:b/>
                <w:sz w:val="21"/>
                <w:szCs w:val="21"/>
              </w:rPr>
            </w:pPr>
          </w:p>
        </w:tc>
        <w:tc>
          <w:tcPr>
            <w:tcW w:w="4167" w:type="dxa"/>
            <w:vAlign w:val="center"/>
          </w:tcPr>
          <w:p>
            <w:pPr>
              <w:tabs>
                <w:tab w:val="left" w:pos="1440"/>
              </w:tabs>
              <w:outlineLvl w:val="0"/>
              <w:rPr>
                <w:b/>
                <w:bCs/>
                <w:sz w:val="21"/>
                <w:szCs w:val="21"/>
              </w:rPr>
            </w:pPr>
            <w:r>
              <w:rPr>
                <w:rFonts w:hint="eastAsia"/>
                <w:b/>
                <w:bCs/>
                <w:sz w:val="21"/>
                <w:szCs w:val="21"/>
              </w:rPr>
              <w:t>目标</w:t>
            </w:r>
            <w:r>
              <w:rPr>
                <w:rFonts w:hint="eastAsia"/>
                <w:b/>
                <w:bCs/>
                <w:sz w:val="21"/>
                <w:szCs w:val="21"/>
                <w:lang w:val="en-US" w:eastAsia="zh-CN"/>
              </w:rPr>
              <w:t>2</w:t>
            </w:r>
            <w:r>
              <w:rPr>
                <w:rFonts w:hint="eastAsia"/>
                <w:b/>
                <w:bCs/>
                <w:sz w:val="21"/>
                <w:szCs w:val="21"/>
              </w:rPr>
              <w:t>：</w:t>
            </w:r>
          </w:p>
          <w:p>
            <w:pPr>
              <w:rPr>
                <w:rFonts w:ascii="宋体" w:hAnsi="宋体" w:eastAsia="宋体" w:cs="宋体"/>
                <w:sz w:val="21"/>
                <w:szCs w:val="21"/>
              </w:rPr>
            </w:pPr>
            <w:r>
              <w:rPr>
                <w:rFonts w:hint="eastAsia" w:ascii="宋体" w:hAnsi="宋体" w:eastAsia="宋体" w:cs="宋体"/>
                <w:color w:val="000000"/>
                <w:sz w:val="21"/>
                <w:szCs w:val="21"/>
              </w:rPr>
              <w:t>能够针对复杂机器人系统集成问题进行分析，对方案进行设计，制定方案满足特定需求的机器人相关产品及配套智能产线，并能够在设计环节中体现创新意识，同时考虑社会、健康、安全、法律、文化以及环境等因素。</w:t>
            </w:r>
          </w:p>
        </w:tc>
        <w:tc>
          <w:tcPr>
            <w:tcW w:w="2951" w:type="dxa"/>
            <w:vAlign w:val="center"/>
          </w:tcPr>
          <w:p>
            <w:pPr>
              <w:shd w:val="clear" w:color="auto" w:fill="FFFFFF"/>
              <w:spacing w:before="75" w:after="75"/>
              <w:ind w:right="75"/>
              <w:rPr>
                <w:rFonts w:hint="eastAsia" w:ascii="宋体" w:hAnsi="宋体" w:eastAsia="宋体" w:cs="宋体"/>
                <w:sz w:val="21"/>
                <w:szCs w:val="21"/>
              </w:rPr>
            </w:pPr>
            <w:r>
              <w:rPr>
                <w:rFonts w:hint="eastAsia" w:ascii="宋体" w:hAnsi="宋体" w:eastAsia="宋体" w:cs="宋体"/>
                <w:color w:val="000000"/>
                <w:sz w:val="21"/>
                <w:szCs w:val="21"/>
              </w:rPr>
              <w:t>2.2</w:t>
            </w:r>
            <w:r>
              <w:rPr>
                <w:rFonts w:hint="eastAsia" w:ascii="宋体" w:hAnsi="宋体" w:eastAsia="宋体" w:cs="仿宋"/>
                <w:sz w:val="21"/>
                <w:szCs w:val="21"/>
              </w:rPr>
              <w:t>能够通过工程原理、工程方法和文献检索综合对工业机器人系统复杂工程问题解决方案进行分析和验证，并形成可靠的结论。</w:t>
            </w:r>
          </w:p>
        </w:tc>
        <w:tc>
          <w:tcPr>
            <w:tcW w:w="1342" w:type="dxa"/>
            <w:vAlign w:val="center"/>
          </w:tcPr>
          <w:p>
            <w:pPr>
              <w:shd w:val="clear" w:color="auto" w:fill="FFFFFF"/>
              <w:spacing w:before="75" w:after="75"/>
              <w:ind w:right="75"/>
              <w:rPr>
                <w:rFonts w:hint="default" w:eastAsia="宋体"/>
                <w:sz w:val="21"/>
                <w:szCs w:val="21"/>
                <w:lang w:val="en-US" w:eastAsia="zh-CN"/>
              </w:rPr>
            </w:pPr>
            <w:r>
              <w:rPr>
                <w:rFonts w:hint="eastAsia"/>
                <w:sz w:val="21"/>
                <w:szCs w:val="21"/>
                <w:lang w:val="en-US" w:eastAsia="zh-CN"/>
              </w:rPr>
              <w:t>2.问题分析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437" w:type="dxa"/>
            <w:vMerge w:val="continue"/>
            <w:vAlign w:val="center"/>
          </w:tcPr>
          <w:p>
            <w:pPr>
              <w:tabs>
                <w:tab w:val="left" w:pos="1440"/>
              </w:tabs>
              <w:jc w:val="center"/>
              <w:outlineLvl w:val="0"/>
              <w:rPr>
                <w:b/>
                <w:sz w:val="21"/>
                <w:szCs w:val="21"/>
              </w:rPr>
            </w:pPr>
          </w:p>
        </w:tc>
        <w:tc>
          <w:tcPr>
            <w:tcW w:w="4167" w:type="dxa"/>
            <w:vAlign w:val="center"/>
          </w:tcPr>
          <w:p>
            <w:pPr>
              <w:tabs>
                <w:tab w:val="left" w:pos="1440"/>
              </w:tabs>
              <w:outlineLvl w:val="0"/>
              <w:rPr>
                <w:b/>
                <w:bCs/>
                <w:sz w:val="21"/>
                <w:szCs w:val="21"/>
              </w:rPr>
            </w:pPr>
            <w:r>
              <w:rPr>
                <w:rFonts w:hint="eastAsia"/>
                <w:b/>
                <w:bCs/>
                <w:sz w:val="21"/>
                <w:szCs w:val="21"/>
              </w:rPr>
              <w:t>目标</w:t>
            </w:r>
            <w:r>
              <w:rPr>
                <w:rFonts w:hint="eastAsia"/>
                <w:b/>
                <w:bCs/>
                <w:sz w:val="21"/>
                <w:szCs w:val="21"/>
                <w:lang w:val="en-US" w:eastAsia="zh-CN"/>
              </w:rPr>
              <w:t>3</w:t>
            </w:r>
            <w:r>
              <w:rPr>
                <w:rFonts w:hint="eastAsia"/>
                <w:b/>
                <w:bCs/>
                <w:sz w:val="21"/>
                <w:szCs w:val="21"/>
              </w:rPr>
              <w:t>：</w:t>
            </w:r>
          </w:p>
          <w:p>
            <w:pPr>
              <w:rPr>
                <w:sz w:val="21"/>
                <w:szCs w:val="21"/>
              </w:rPr>
            </w:pPr>
            <w:r>
              <w:rPr>
                <w:rFonts w:hint="eastAsia" w:ascii="宋体" w:hAnsi="宋体" w:eastAsia="宋体" w:cs="宋体"/>
                <w:color w:val="000000"/>
                <w:sz w:val="21"/>
                <w:szCs w:val="21"/>
              </w:rPr>
              <w:t>具有创新意识，能够综合运用专业知识，针对先进制造业与工业机器人领域的复杂工程问题，设计与开发满足特定生产需求的系统或单元。</w:t>
            </w:r>
          </w:p>
        </w:tc>
        <w:tc>
          <w:tcPr>
            <w:tcW w:w="2951" w:type="dxa"/>
            <w:vAlign w:val="center"/>
          </w:tcPr>
          <w:p>
            <w:pPr>
              <w:jc w:val="left"/>
              <w:rPr>
                <w:sz w:val="21"/>
                <w:szCs w:val="21"/>
              </w:rPr>
            </w:pPr>
            <w:r>
              <w:rPr>
                <w:rFonts w:hint="eastAsia" w:ascii="宋体" w:hAnsi="宋体" w:eastAsia="宋体" w:cs="宋体"/>
                <w:color w:val="000000"/>
                <w:sz w:val="21"/>
                <w:szCs w:val="21"/>
              </w:rPr>
              <w:t>3.3</w:t>
            </w:r>
            <w:r>
              <w:rPr>
                <w:rFonts w:hint="eastAsia" w:ascii="宋体" w:hAnsi="宋体" w:eastAsia="宋体" w:cs="仿宋"/>
                <w:sz w:val="21"/>
                <w:szCs w:val="21"/>
              </w:rPr>
              <w:t>能够根据工业机器人系统复杂工程问题进行生产工艺拟定和流程设计优化。</w:t>
            </w:r>
          </w:p>
        </w:tc>
        <w:tc>
          <w:tcPr>
            <w:tcW w:w="1342" w:type="dxa"/>
            <w:vAlign w:val="center"/>
          </w:tcPr>
          <w:p>
            <w:pPr>
              <w:shd w:val="clear" w:color="auto" w:fill="FFFFFF"/>
              <w:spacing w:before="75" w:after="75"/>
              <w:ind w:right="75"/>
              <w:rPr>
                <w:sz w:val="21"/>
                <w:szCs w:val="21"/>
              </w:rPr>
            </w:pPr>
            <w:r>
              <w:rPr>
                <w:rFonts w:hint="eastAsia"/>
                <w:sz w:val="21"/>
                <w:szCs w:val="21"/>
              </w:rPr>
              <w:t>3.</w:t>
            </w:r>
            <w:r>
              <w:rPr>
                <w:rFonts w:hint="eastAsia" w:ascii="宋体" w:hAnsi="宋体" w:eastAsia="宋体" w:cs="宋体"/>
                <w:color w:val="000000"/>
                <w:sz w:val="21"/>
                <w:szCs w:val="21"/>
              </w:rPr>
              <w:t>设计/开发解决方案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37" w:type="dxa"/>
            <w:vMerge w:val="restart"/>
            <w:vAlign w:val="center"/>
          </w:tcPr>
          <w:p>
            <w:pPr>
              <w:tabs>
                <w:tab w:val="left" w:pos="1440"/>
              </w:tabs>
              <w:jc w:val="center"/>
              <w:outlineLvl w:val="0"/>
              <w:rPr>
                <w:b/>
                <w:sz w:val="21"/>
                <w:szCs w:val="21"/>
              </w:rPr>
            </w:pPr>
            <w:r>
              <w:rPr>
                <w:rFonts w:hint="eastAsia"/>
                <w:b/>
                <w:sz w:val="21"/>
                <w:szCs w:val="21"/>
              </w:rPr>
              <w:t>能</w:t>
            </w:r>
          </w:p>
          <w:p>
            <w:pPr>
              <w:tabs>
                <w:tab w:val="left" w:pos="1440"/>
              </w:tabs>
              <w:jc w:val="center"/>
              <w:outlineLvl w:val="0"/>
              <w:rPr>
                <w:b/>
                <w:sz w:val="21"/>
                <w:szCs w:val="21"/>
              </w:rPr>
            </w:pPr>
            <w:r>
              <w:rPr>
                <w:rFonts w:hint="eastAsia"/>
                <w:b/>
                <w:sz w:val="21"/>
                <w:szCs w:val="21"/>
              </w:rPr>
              <w:t>力</w:t>
            </w:r>
          </w:p>
          <w:p>
            <w:pPr>
              <w:tabs>
                <w:tab w:val="left" w:pos="1440"/>
              </w:tabs>
              <w:jc w:val="center"/>
              <w:outlineLvl w:val="0"/>
              <w:rPr>
                <w:b/>
                <w:sz w:val="21"/>
                <w:szCs w:val="21"/>
              </w:rPr>
            </w:pPr>
            <w:r>
              <w:rPr>
                <w:rFonts w:hint="eastAsia"/>
                <w:b/>
                <w:sz w:val="21"/>
                <w:szCs w:val="21"/>
              </w:rPr>
              <w:t>目</w:t>
            </w:r>
          </w:p>
          <w:p>
            <w:pPr>
              <w:tabs>
                <w:tab w:val="left" w:pos="1440"/>
              </w:tabs>
              <w:jc w:val="center"/>
              <w:outlineLvl w:val="0"/>
              <w:rPr>
                <w:b/>
                <w:sz w:val="21"/>
                <w:szCs w:val="21"/>
              </w:rPr>
            </w:pPr>
            <w:r>
              <w:rPr>
                <w:rFonts w:hint="eastAsia"/>
                <w:b/>
                <w:sz w:val="21"/>
                <w:szCs w:val="21"/>
              </w:rPr>
              <w:t>标</w:t>
            </w:r>
          </w:p>
        </w:tc>
        <w:tc>
          <w:tcPr>
            <w:tcW w:w="4167" w:type="dxa"/>
            <w:vAlign w:val="center"/>
          </w:tcPr>
          <w:p>
            <w:pPr>
              <w:tabs>
                <w:tab w:val="left" w:pos="1440"/>
              </w:tabs>
              <w:outlineLvl w:val="0"/>
              <w:rPr>
                <w:b/>
                <w:bCs/>
                <w:sz w:val="21"/>
                <w:szCs w:val="21"/>
              </w:rPr>
            </w:pPr>
            <w:r>
              <w:rPr>
                <w:rFonts w:hint="eastAsia"/>
                <w:b/>
                <w:bCs/>
                <w:sz w:val="21"/>
                <w:szCs w:val="21"/>
              </w:rPr>
              <w:t>目标</w:t>
            </w:r>
            <w:r>
              <w:rPr>
                <w:rFonts w:hint="eastAsia"/>
                <w:b/>
                <w:bCs/>
                <w:sz w:val="21"/>
                <w:szCs w:val="21"/>
                <w:lang w:val="en-US" w:eastAsia="zh-CN"/>
              </w:rPr>
              <w:t>4</w:t>
            </w:r>
            <w:r>
              <w:rPr>
                <w:rFonts w:hint="eastAsia"/>
                <w:b/>
                <w:bCs/>
                <w:sz w:val="21"/>
                <w:szCs w:val="21"/>
              </w:rPr>
              <w:t>：</w:t>
            </w:r>
          </w:p>
          <w:p>
            <w:pPr>
              <w:tabs>
                <w:tab w:val="left" w:pos="1440"/>
              </w:tabs>
              <w:outlineLvl w:val="0"/>
              <w:rPr>
                <w:bCs/>
                <w:sz w:val="21"/>
                <w:szCs w:val="21"/>
              </w:rPr>
            </w:pPr>
            <w:r>
              <w:rPr>
                <w:rFonts w:hint="eastAsia" w:ascii="宋体" w:hAnsi="宋体" w:eastAsia="宋体" w:cs="宋体"/>
                <w:color w:val="000000"/>
                <w:sz w:val="21"/>
                <w:szCs w:val="21"/>
              </w:rPr>
              <w:t>掌握智能制造相关专业基础知识，能够针对机器人及自动化产品设计、开发、制造和管理等过程中的复杂自动化及机械工程问题，开发、选择与使用恰当的技术、资源、现代工程工具和信息技术工具，包括对复杂智能制造系统问题的预测与模拟，并能够实现仿真。</w:t>
            </w:r>
          </w:p>
        </w:tc>
        <w:tc>
          <w:tcPr>
            <w:tcW w:w="2951" w:type="dxa"/>
            <w:vAlign w:val="center"/>
          </w:tcPr>
          <w:p>
            <w:pPr>
              <w:shd w:val="clear" w:color="auto" w:fill="FFFFFF"/>
              <w:spacing w:before="75" w:after="75"/>
              <w:ind w:right="75"/>
              <w:rPr>
                <w:sz w:val="21"/>
                <w:szCs w:val="21"/>
              </w:rPr>
            </w:pPr>
            <w:r>
              <w:rPr>
                <w:rFonts w:hint="eastAsia" w:ascii="宋体" w:hAnsi="宋体" w:eastAsia="宋体" w:cs="宋体"/>
                <w:color w:val="000000"/>
                <w:sz w:val="21"/>
                <w:szCs w:val="21"/>
              </w:rPr>
              <w:t>5.3</w:t>
            </w:r>
            <w:r>
              <w:rPr>
                <w:rFonts w:hint="eastAsia" w:ascii="宋体" w:hAnsi="宋体" w:eastAsia="宋体" w:cs="仿宋"/>
                <w:sz w:val="21"/>
                <w:szCs w:val="21"/>
              </w:rPr>
              <w:t>能够应用现代测试技术、控制技术和信息技术等对工业机器人系统复杂工程问题进行开发、监控或运行维护等。</w:t>
            </w:r>
          </w:p>
        </w:tc>
        <w:tc>
          <w:tcPr>
            <w:tcW w:w="1342" w:type="dxa"/>
            <w:vAlign w:val="center"/>
          </w:tcPr>
          <w:p>
            <w:pPr>
              <w:shd w:val="clear" w:color="auto" w:fill="FFFFFF"/>
              <w:spacing w:before="75" w:after="75"/>
              <w:ind w:right="75"/>
              <w:rPr>
                <w:rFonts w:hint="default" w:eastAsia="宋体"/>
                <w:sz w:val="21"/>
                <w:szCs w:val="21"/>
                <w:lang w:val="en-US" w:eastAsia="zh-CN"/>
              </w:rPr>
            </w:pPr>
            <w:r>
              <w:rPr>
                <w:rFonts w:hint="eastAsia"/>
                <w:sz w:val="21"/>
                <w:szCs w:val="21"/>
                <w:lang w:val="en-US" w:eastAsia="zh-CN"/>
              </w:rPr>
              <w:t>5.</w:t>
            </w:r>
            <w:r>
              <w:rPr>
                <w:rFonts w:hint="eastAsia" w:ascii="宋体" w:hAnsi="宋体" w:eastAsia="宋体" w:cs="宋体"/>
                <w:kern w:val="0"/>
                <w:sz w:val="21"/>
                <w:szCs w:val="21"/>
                <w:lang w:bidi="ar"/>
              </w:rPr>
              <w:t>使用现代工具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437" w:type="dxa"/>
            <w:vMerge w:val="continue"/>
            <w:vAlign w:val="center"/>
          </w:tcPr>
          <w:p>
            <w:pPr>
              <w:tabs>
                <w:tab w:val="left" w:pos="1440"/>
              </w:tabs>
              <w:jc w:val="center"/>
              <w:outlineLvl w:val="0"/>
              <w:rPr>
                <w:b/>
                <w:sz w:val="21"/>
                <w:szCs w:val="21"/>
              </w:rPr>
            </w:pPr>
          </w:p>
        </w:tc>
        <w:tc>
          <w:tcPr>
            <w:tcW w:w="4167" w:type="dxa"/>
            <w:vAlign w:val="center"/>
          </w:tcPr>
          <w:p>
            <w:pPr>
              <w:tabs>
                <w:tab w:val="left" w:pos="1440"/>
              </w:tabs>
              <w:outlineLvl w:val="0"/>
              <w:rPr>
                <w:b/>
                <w:bCs/>
                <w:sz w:val="21"/>
                <w:szCs w:val="21"/>
              </w:rPr>
            </w:pPr>
            <w:r>
              <w:rPr>
                <w:rFonts w:hint="eastAsia"/>
                <w:b/>
                <w:bCs/>
                <w:sz w:val="21"/>
                <w:szCs w:val="21"/>
              </w:rPr>
              <w:t>目标</w:t>
            </w:r>
            <w:r>
              <w:rPr>
                <w:rFonts w:hint="eastAsia"/>
                <w:b/>
                <w:bCs/>
                <w:sz w:val="21"/>
                <w:szCs w:val="21"/>
                <w:lang w:val="en-US" w:eastAsia="zh-CN"/>
              </w:rPr>
              <w:t>5</w:t>
            </w:r>
            <w:r>
              <w:rPr>
                <w:rFonts w:hint="eastAsia"/>
                <w:b/>
                <w:bCs/>
                <w:sz w:val="21"/>
                <w:szCs w:val="21"/>
              </w:rPr>
              <w:t>：</w:t>
            </w:r>
          </w:p>
          <w:p>
            <w:pPr>
              <w:tabs>
                <w:tab w:val="left" w:pos="1440"/>
              </w:tabs>
              <w:outlineLvl w:val="0"/>
              <w:rPr>
                <w:b/>
                <w:bCs w:val="0"/>
                <w:sz w:val="21"/>
                <w:szCs w:val="21"/>
              </w:rPr>
            </w:pPr>
            <w:r>
              <w:rPr>
                <w:rFonts w:hint="eastAsia" w:ascii="宋体" w:hAnsi="宋体" w:eastAsia="宋体" w:cs="宋体"/>
                <w:color w:val="000000"/>
                <w:sz w:val="21"/>
                <w:szCs w:val="21"/>
              </w:rPr>
              <w:t>具备家国情怀、正确的人生观与价值观、社会责任感和良好的人文素养；在解决机器人工程问题时能够基于工程背景就其对国家安全、人类社会的影响进行评价的能力。</w:t>
            </w:r>
          </w:p>
        </w:tc>
        <w:tc>
          <w:tcPr>
            <w:tcW w:w="2951" w:type="dxa"/>
            <w:vAlign w:val="center"/>
          </w:tcPr>
          <w:p>
            <w:pPr>
              <w:shd w:val="clear" w:color="auto" w:fill="FFFFFF"/>
              <w:spacing w:before="75" w:after="75"/>
              <w:ind w:right="75"/>
              <w:rPr>
                <w:sz w:val="21"/>
                <w:szCs w:val="21"/>
              </w:rPr>
            </w:pPr>
            <w:r>
              <w:rPr>
                <w:rFonts w:hint="eastAsia" w:ascii="宋体" w:hAnsi="宋体" w:eastAsia="宋体" w:cs="宋体"/>
                <w:color w:val="000000"/>
                <w:sz w:val="21"/>
                <w:szCs w:val="21"/>
              </w:rPr>
              <w:t>6.2具备创新思维，识别和理解机械工程设计实践的基本原则和影响工程学科的背景因素，并能够在解决先进制造业与工业机器人领域的机械系统复杂工程问题过程中，考虑对国家安全、人类社会的影响，并有相应的分析评价。</w:t>
            </w:r>
          </w:p>
        </w:tc>
        <w:tc>
          <w:tcPr>
            <w:tcW w:w="1342" w:type="dxa"/>
            <w:vAlign w:val="center"/>
          </w:tcPr>
          <w:p>
            <w:pPr>
              <w:widowControl/>
              <w:spacing w:line="240" w:lineRule="exact"/>
              <w:jc w:val="center"/>
              <w:textAlignment w:val="center"/>
              <w:rPr>
                <w:rFonts w:hint="default" w:ascii="宋体" w:hAnsi="宋体" w:eastAsia="宋体" w:cs="宋体"/>
                <w:kern w:val="2"/>
                <w:sz w:val="21"/>
                <w:szCs w:val="21"/>
                <w:lang w:val="en-US" w:eastAsia="zh-CN" w:bidi="ar-SA"/>
              </w:rPr>
            </w:pPr>
            <w:r>
              <w:rPr>
                <w:rFonts w:hint="eastAsia" w:cs="宋体"/>
                <w:kern w:val="0"/>
                <w:sz w:val="21"/>
                <w:szCs w:val="21"/>
                <w:lang w:val="en-US" w:eastAsia="zh-CN" w:bidi="ar"/>
              </w:rPr>
              <w:t>6.</w:t>
            </w:r>
            <w:r>
              <w:rPr>
                <w:rFonts w:hint="eastAsia" w:cs="宋体"/>
                <w:kern w:val="0"/>
                <w:sz w:val="21"/>
                <w:szCs w:val="21"/>
                <w:lang w:eastAsia="zh-CN" w:bidi="ar"/>
              </w:rPr>
              <w:t>工程</w:t>
            </w:r>
            <w:r>
              <w:rPr>
                <w:rFonts w:hint="eastAsia" w:ascii="宋体" w:hAnsi="宋体" w:eastAsia="宋体" w:cs="宋体"/>
                <w:kern w:val="0"/>
                <w:sz w:val="21"/>
                <w:szCs w:val="21"/>
                <w:lang w:bidi="ar"/>
              </w:rPr>
              <w:t>与社会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437" w:type="dxa"/>
            <w:vMerge w:val="continue"/>
            <w:vAlign w:val="center"/>
          </w:tcPr>
          <w:p>
            <w:pPr>
              <w:tabs>
                <w:tab w:val="left" w:pos="1440"/>
              </w:tabs>
              <w:jc w:val="center"/>
              <w:outlineLvl w:val="0"/>
              <w:rPr>
                <w:b/>
                <w:sz w:val="21"/>
                <w:szCs w:val="21"/>
              </w:rPr>
            </w:pPr>
          </w:p>
        </w:tc>
        <w:tc>
          <w:tcPr>
            <w:tcW w:w="4167" w:type="dxa"/>
            <w:vAlign w:val="center"/>
          </w:tcPr>
          <w:p>
            <w:pPr>
              <w:tabs>
                <w:tab w:val="left" w:pos="1440"/>
              </w:tabs>
              <w:outlineLvl w:val="0"/>
              <w:rPr>
                <w:b/>
                <w:bCs/>
                <w:sz w:val="21"/>
                <w:szCs w:val="21"/>
              </w:rPr>
            </w:pPr>
            <w:r>
              <w:rPr>
                <w:rFonts w:hint="eastAsia"/>
                <w:b/>
                <w:bCs/>
                <w:sz w:val="21"/>
                <w:szCs w:val="21"/>
              </w:rPr>
              <w:t>目标</w:t>
            </w:r>
            <w:r>
              <w:rPr>
                <w:rFonts w:hint="eastAsia"/>
                <w:b/>
                <w:bCs/>
                <w:sz w:val="21"/>
                <w:szCs w:val="21"/>
                <w:lang w:val="en-US" w:eastAsia="zh-CN"/>
              </w:rPr>
              <w:t>6</w:t>
            </w:r>
            <w:r>
              <w:rPr>
                <w:rFonts w:hint="eastAsia"/>
                <w:b/>
                <w:bCs/>
                <w:sz w:val="21"/>
                <w:szCs w:val="21"/>
              </w:rPr>
              <w:t>：</w:t>
            </w:r>
          </w:p>
          <w:p>
            <w:pPr>
              <w:tabs>
                <w:tab w:val="left" w:pos="1440"/>
              </w:tabs>
              <w:outlineLvl w:val="0"/>
              <w:rPr>
                <w:bCs/>
                <w:sz w:val="21"/>
                <w:szCs w:val="21"/>
              </w:rPr>
            </w:pPr>
            <w:r>
              <w:rPr>
                <w:rFonts w:hint="eastAsia" w:ascii="宋体" w:hAnsi="宋体" w:eastAsia="宋体" w:cs="宋体"/>
                <w:color w:val="000000"/>
                <w:sz w:val="21"/>
                <w:szCs w:val="21"/>
              </w:rPr>
              <w:t>理解团队合作的重要性和领导技巧，具备良好的团队合作意识和协作精神，能够有效发挥团队成员的作用或能够领导层次多元、学科多元的团队，并能够按时完成任务。</w:t>
            </w:r>
          </w:p>
        </w:tc>
        <w:tc>
          <w:tcPr>
            <w:tcW w:w="2951" w:type="dxa"/>
            <w:vAlign w:val="center"/>
          </w:tcPr>
          <w:p>
            <w:pPr>
              <w:jc w:val="left"/>
              <w:rPr>
                <w:sz w:val="21"/>
                <w:szCs w:val="21"/>
              </w:rPr>
            </w:pPr>
            <w:r>
              <w:rPr>
                <w:rFonts w:hint="eastAsia" w:ascii="宋体" w:hAnsi="宋体" w:eastAsia="宋体" w:cs="宋体"/>
                <w:color w:val="000000"/>
                <w:sz w:val="21"/>
                <w:szCs w:val="21"/>
              </w:rPr>
              <w:t>9.2</w:t>
            </w:r>
            <w:r>
              <w:rPr>
                <w:rFonts w:ascii="宋体" w:hAnsi="宋体" w:eastAsia="宋体"/>
                <w:sz w:val="21"/>
                <w:szCs w:val="21"/>
              </w:rPr>
              <w:t>能够有效发挥团队成员的作用或能够领导层次多元、学科多元的团队，并能够按时完成任务。</w:t>
            </w:r>
          </w:p>
        </w:tc>
        <w:tc>
          <w:tcPr>
            <w:tcW w:w="1342" w:type="dxa"/>
            <w:vAlign w:val="center"/>
          </w:tcPr>
          <w:p>
            <w:pPr>
              <w:widowControl/>
              <w:spacing w:line="240" w:lineRule="exact"/>
              <w:jc w:val="center"/>
              <w:textAlignment w:val="center"/>
              <w:rPr>
                <w:sz w:val="21"/>
                <w:szCs w:val="21"/>
              </w:rPr>
            </w:pPr>
            <w:r>
              <w:rPr>
                <w:rFonts w:hint="eastAsia" w:cs="宋体"/>
                <w:kern w:val="0"/>
                <w:sz w:val="21"/>
                <w:szCs w:val="21"/>
                <w:lang w:val="en-US" w:eastAsia="zh-CN" w:bidi="ar"/>
              </w:rPr>
              <w:t>9.</w:t>
            </w:r>
            <w:r>
              <w:rPr>
                <w:rFonts w:hint="eastAsia" w:ascii="宋体" w:hAnsi="宋体" w:eastAsia="宋体" w:cs="宋体"/>
                <w:kern w:val="0"/>
                <w:sz w:val="21"/>
                <w:szCs w:val="21"/>
                <w:lang w:bidi="ar"/>
              </w:rPr>
              <w:t>个人和团队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437" w:type="dxa"/>
            <w:vMerge w:val="continue"/>
            <w:vAlign w:val="center"/>
          </w:tcPr>
          <w:p>
            <w:pPr>
              <w:tabs>
                <w:tab w:val="left" w:pos="1440"/>
              </w:tabs>
              <w:jc w:val="center"/>
              <w:outlineLvl w:val="0"/>
              <w:rPr>
                <w:b/>
                <w:sz w:val="21"/>
                <w:szCs w:val="21"/>
              </w:rPr>
            </w:pPr>
          </w:p>
        </w:tc>
        <w:tc>
          <w:tcPr>
            <w:tcW w:w="4167" w:type="dxa"/>
            <w:vAlign w:val="center"/>
          </w:tcPr>
          <w:p>
            <w:pPr>
              <w:tabs>
                <w:tab w:val="left" w:pos="1440"/>
              </w:tabs>
              <w:outlineLvl w:val="0"/>
              <w:rPr>
                <w:b/>
                <w:bCs/>
                <w:sz w:val="21"/>
                <w:szCs w:val="21"/>
              </w:rPr>
            </w:pPr>
            <w:r>
              <w:rPr>
                <w:rFonts w:hint="eastAsia"/>
                <w:b/>
                <w:bCs/>
                <w:sz w:val="21"/>
                <w:szCs w:val="21"/>
              </w:rPr>
              <w:t>目标</w:t>
            </w:r>
            <w:r>
              <w:rPr>
                <w:rFonts w:hint="eastAsia"/>
                <w:b/>
                <w:bCs/>
                <w:sz w:val="21"/>
                <w:szCs w:val="21"/>
                <w:lang w:val="en-US" w:eastAsia="zh-CN"/>
              </w:rPr>
              <w:t>7</w:t>
            </w:r>
            <w:r>
              <w:rPr>
                <w:rFonts w:hint="eastAsia"/>
                <w:b/>
                <w:bCs/>
                <w:sz w:val="21"/>
                <w:szCs w:val="21"/>
              </w:rPr>
              <w:t>：</w:t>
            </w:r>
          </w:p>
          <w:p>
            <w:pPr>
              <w:tabs>
                <w:tab w:val="left" w:pos="1440"/>
              </w:tabs>
              <w:outlineLvl w:val="0"/>
              <w:rPr>
                <w:b/>
                <w:bCs w:val="0"/>
                <w:sz w:val="21"/>
                <w:szCs w:val="21"/>
              </w:rPr>
            </w:pPr>
            <w:r>
              <w:rPr>
                <w:rFonts w:hint="eastAsia" w:ascii="宋体" w:hAnsi="宋体" w:eastAsia="宋体" w:cs="宋体"/>
                <w:color w:val="000000"/>
                <w:sz w:val="21"/>
                <w:szCs w:val="21"/>
              </w:rPr>
              <w:t>具备经济成本与效益意识，具备一定的工程管理与项目管理的能力，能将经济与管理方法用于解决先进制造业与工业机器人领域的复杂机械工程问题。</w:t>
            </w:r>
          </w:p>
        </w:tc>
        <w:tc>
          <w:tcPr>
            <w:tcW w:w="2951" w:type="dxa"/>
            <w:vAlign w:val="center"/>
          </w:tcPr>
          <w:p>
            <w:pPr>
              <w:shd w:val="clear" w:color="auto" w:fill="FFFFFF"/>
              <w:spacing w:before="75" w:after="75"/>
              <w:ind w:right="75"/>
              <w:rPr>
                <w:sz w:val="21"/>
                <w:szCs w:val="21"/>
              </w:rPr>
            </w:pPr>
            <w:r>
              <w:rPr>
                <w:rFonts w:hint="eastAsia" w:ascii="宋体" w:hAnsi="宋体" w:eastAsia="宋体" w:cs="宋体"/>
                <w:color w:val="000000"/>
                <w:sz w:val="21"/>
                <w:szCs w:val="21"/>
              </w:rPr>
              <w:t>11.2</w:t>
            </w:r>
            <w:r>
              <w:rPr>
                <w:sz w:val="21"/>
                <w:szCs w:val="21"/>
              </w:rPr>
              <w:t>能够运用基本的系统工程、项目管理知识和经济决策方法针对先进制造业与工业机器人领域的机械系统复杂工程问题进行项目规划及设计、制造和运用成本等方面的评价与决策</w:t>
            </w:r>
            <w:r>
              <w:rPr>
                <w:rFonts w:hint="eastAsia"/>
                <w:sz w:val="21"/>
                <w:szCs w:val="21"/>
              </w:rPr>
              <w:t>。</w:t>
            </w:r>
          </w:p>
        </w:tc>
        <w:tc>
          <w:tcPr>
            <w:tcW w:w="1342" w:type="dxa"/>
            <w:vAlign w:val="center"/>
          </w:tcPr>
          <w:p>
            <w:pPr>
              <w:widowControl/>
              <w:spacing w:line="240" w:lineRule="exact"/>
              <w:jc w:val="center"/>
              <w:textAlignment w:val="center"/>
              <w:rPr>
                <w:rFonts w:hint="default" w:eastAsia="宋体"/>
                <w:sz w:val="21"/>
                <w:szCs w:val="21"/>
                <w:lang w:val="en-US" w:eastAsia="zh-CN"/>
              </w:rPr>
            </w:pPr>
            <w:r>
              <w:rPr>
                <w:rFonts w:hint="eastAsia"/>
                <w:sz w:val="21"/>
                <w:szCs w:val="21"/>
                <w:lang w:val="en-US" w:eastAsia="zh-CN"/>
              </w:rPr>
              <w:t>11.项目管理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437" w:type="dxa"/>
            <w:vMerge w:val="restart"/>
            <w:vAlign w:val="center"/>
          </w:tcPr>
          <w:p>
            <w:pPr>
              <w:tabs>
                <w:tab w:val="left" w:pos="1440"/>
              </w:tabs>
              <w:jc w:val="center"/>
              <w:outlineLvl w:val="0"/>
              <w:rPr>
                <w:b/>
                <w:sz w:val="21"/>
                <w:szCs w:val="21"/>
              </w:rPr>
            </w:pPr>
            <w:r>
              <w:rPr>
                <w:rFonts w:hint="eastAsia"/>
                <w:b/>
                <w:sz w:val="21"/>
                <w:szCs w:val="21"/>
              </w:rPr>
              <w:t>素</w:t>
            </w:r>
          </w:p>
          <w:p>
            <w:pPr>
              <w:tabs>
                <w:tab w:val="left" w:pos="1440"/>
              </w:tabs>
              <w:jc w:val="center"/>
              <w:outlineLvl w:val="0"/>
              <w:rPr>
                <w:b/>
                <w:sz w:val="21"/>
                <w:szCs w:val="21"/>
              </w:rPr>
            </w:pPr>
            <w:r>
              <w:rPr>
                <w:rFonts w:hint="eastAsia"/>
                <w:b/>
                <w:sz w:val="21"/>
                <w:szCs w:val="21"/>
              </w:rPr>
              <w:t>质</w:t>
            </w:r>
          </w:p>
          <w:p>
            <w:pPr>
              <w:tabs>
                <w:tab w:val="left" w:pos="1440"/>
              </w:tabs>
              <w:jc w:val="center"/>
              <w:outlineLvl w:val="0"/>
              <w:rPr>
                <w:b/>
                <w:sz w:val="21"/>
                <w:szCs w:val="21"/>
              </w:rPr>
            </w:pPr>
            <w:r>
              <w:rPr>
                <w:rFonts w:hint="eastAsia"/>
                <w:b/>
                <w:sz w:val="21"/>
                <w:szCs w:val="21"/>
              </w:rPr>
              <w:t>目</w:t>
            </w:r>
          </w:p>
          <w:p>
            <w:pPr>
              <w:tabs>
                <w:tab w:val="left" w:pos="1440"/>
              </w:tabs>
              <w:jc w:val="center"/>
              <w:outlineLvl w:val="0"/>
              <w:rPr>
                <w:b/>
                <w:sz w:val="21"/>
                <w:szCs w:val="21"/>
              </w:rPr>
            </w:pPr>
            <w:r>
              <w:rPr>
                <w:rFonts w:hint="eastAsia"/>
                <w:b/>
                <w:sz w:val="21"/>
                <w:szCs w:val="21"/>
              </w:rPr>
              <w:t>标</w:t>
            </w:r>
          </w:p>
        </w:tc>
        <w:tc>
          <w:tcPr>
            <w:tcW w:w="4167" w:type="dxa"/>
            <w:vAlign w:val="center"/>
          </w:tcPr>
          <w:p>
            <w:pPr>
              <w:tabs>
                <w:tab w:val="left" w:pos="1440"/>
              </w:tabs>
              <w:outlineLvl w:val="0"/>
              <w:rPr>
                <w:b/>
                <w:bCs/>
                <w:sz w:val="21"/>
                <w:szCs w:val="21"/>
              </w:rPr>
            </w:pPr>
            <w:r>
              <w:rPr>
                <w:rFonts w:hint="eastAsia"/>
                <w:b/>
                <w:bCs/>
                <w:sz w:val="21"/>
                <w:szCs w:val="21"/>
              </w:rPr>
              <w:t>目标</w:t>
            </w:r>
            <w:r>
              <w:rPr>
                <w:rFonts w:hint="eastAsia"/>
                <w:b/>
                <w:bCs/>
                <w:sz w:val="21"/>
                <w:szCs w:val="21"/>
                <w:lang w:val="en-US" w:eastAsia="zh-CN"/>
              </w:rPr>
              <w:t>8</w:t>
            </w:r>
            <w:r>
              <w:rPr>
                <w:rFonts w:hint="eastAsia"/>
                <w:b/>
                <w:bCs/>
                <w:sz w:val="21"/>
                <w:szCs w:val="21"/>
              </w:rPr>
              <w:t>：</w:t>
            </w:r>
          </w:p>
          <w:p>
            <w:pPr>
              <w:tabs>
                <w:tab w:val="left" w:pos="1440"/>
              </w:tabs>
              <w:outlineLvl w:val="0"/>
              <w:rPr>
                <w:rFonts w:ascii="宋体" w:hAnsi="宋体" w:eastAsia="宋体" w:cs="宋体"/>
                <w:b/>
                <w:bCs w:val="0"/>
                <w:sz w:val="21"/>
                <w:szCs w:val="21"/>
                <w:lang w:val="en-US" w:eastAsia="zh-CN" w:bidi="ar-SA"/>
              </w:rPr>
            </w:pPr>
            <w:r>
              <w:rPr>
                <w:rFonts w:hint="eastAsia" w:ascii="宋体" w:hAnsi="宋体" w:eastAsia="宋体" w:cs="宋体"/>
                <w:color w:val="000000"/>
                <w:sz w:val="21"/>
                <w:szCs w:val="21"/>
              </w:rPr>
              <w:t>具备运用外语工具进行沟通表达的能力，能够就复杂机器人工程问题，与业界同行及社会公众进行有效沟通和交流，包括撰写报告和设计文稿、并能清晰表达专业观点，参与方案讨论，提出论点，回应指令，较好地完成专业相关答辩等。</w:t>
            </w:r>
          </w:p>
        </w:tc>
        <w:tc>
          <w:tcPr>
            <w:tcW w:w="2951" w:type="dxa"/>
            <w:vAlign w:val="center"/>
          </w:tcPr>
          <w:p>
            <w:pPr>
              <w:shd w:val="clear" w:color="auto" w:fill="FFFFFF"/>
              <w:spacing w:before="75" w:after="75"/>
              <w:ind w:right="75" w:rightChars="0"/>
              <w:rPr>
                <w:rFonts w:ascii="宋体" w:hAnsi="宋体" w:eastAsia="宋体" w:cs="宋体"/>
                <w:sz w:val="21"/>
                <w:szCs w:val="21"/>
                <w:lang w:val="en-US" w:eastAsia="zh-CN" w:bidi="ar-SA"/>
              </w:rPr>
            </w:pPr>
            <w:r>
              <w:rPr>
                <w:rFonts w:hint="eastAsia" w:ascii="宋体" w:hAnsi="宋体" w:eastAsia="宋体" w:cs="宋体"/>
                <w:color w:val="000000"/>
                <w:sz w:val="21"/>
                <w:szCs w:val="21"/>
              </w:rPr>
              <w:t>10.2能够针对先进制造业与工业机器人领域的机械系统复杂工程问题，完成必要的工程文件，包括项目进度和研究报告、图纸、设计说明书和毕业论文等，并能清晰表达专业观点，参与方案讨论，提出论点，回应指令，较好地完成专业相关答辩。</w:t>
            </w:r>
          </w:p>
        </w:tc>
        <w:tc>
          <w:tcPr>
            <w:tcW w:w="1342" w:type="dxa"/>
            <w:vAlign w:val="center"/>
          </w:tcPr>
          <w:p>
            <w:pPr>
              <w:widowControl/>
              <w:spacing w:line="240" w:lineRule="exact"/>
              <w:jc w:val="center"/>
              <w:textAlignment w:val="center"/>
              <w:rPr>
                <w:rFonts w:hint="default" w:ascii="宋体" w:hAnsi="宋体" w:eastAsia="宋体" w:cs="宋体"/>
                <w:sz w:val="21"/>
                <w:szCs w:val="21"/>
                <w:lang w:val="en-US" w:eastAsia="zh-CN" w:bidi="ar-SA"/>
              </w:rPr>
            </w:pPr>
            <w:r>
              <w:rPr>
                <w:rFonts w:hint="eastAsia" w:cs="宋体"/>
                <w:kern w:val="0"/>
                <w:sz w:val="21"/>
                <w:szCs w:val="21"/>
                <w:lang w:val="en-US" w:eastAsia="zh-CN" w:bidi="ar"/>
              </w:rPr>
              <w:t>10.</w:t>
            </w:r>
            <w:r>
              <w:rPr>
                <w:rFonts w:hint="eastAsia" w:cs="宋体"/>
                <w:kern w:val="0"/>
                <w:sz w:val="21"/>
                <w:szCs w:val="21"/>
                <w:lang w:eastAsia="zh-CN" w:bidi="ar"/>
              </w:rPr>
              <w:t>沟通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37" w:type="dxa"/>
            <w:vMerge w:val="continue"/>
            <w:vAlign w:val="center"/>
          </w:tcPr>
          <w:p>
            <w:pPr>
              <w:tabs>
                <w:tab w:val="left" w:pos="1440"/>
              </w:tabs>
              <w:jc w:val="both"/>
              <w:outlineLvl w:val="0"/>
              <w:rPr>
                <w:sz w:val="21"/>
                <w:szCs w:val="21"/>
              </w:rPr>
            </w:pPr>
          </w:p>
        </w:tc>
        <w:tc>
          <w:tcPr>
            <w:tcW w:w="4167" w:type="dxa"/>
            <w:vAlign w:val="center"/>
          </w:tcPr>
          <w:p>
            <w:pPr>
              <w:tabs>
                <w:tab w:val="left" w:pos="1440"/>
              </w:tabs>
              <w:outlineLvl w:val="0"/>
              <w:rPr>
                <w:b/>
                <w:bCs/>
                <w:sz w:val="21"/>
                <w:szCs w:val="21"/>
              </w:rPr>
            </w:pPr>
            <w:r>
              <w:rPr>
                <w:rFonts w:hint="eastAsia"/>
                <w:b/>
                <w:bCs/>
                <w:sz w:val="21"/>
                <w:szCs w:val="21"/>
              </w:rPr>
              <w:t>目标</w:t>
            </w:r>
            <w:r>
              <w:rPr>
                <w:rFonts w:hint="eastAsia"/>
                <w:b/>
                <w:bCs/>
                <w:sz w:val="21"/>
                <w:szCs w:val="21"/>
                <w:lang w:val="en-US" w:eastAsia="zh-CN"/>
              </w:rPr>
              <w:t>9</w:t>
            </w:r>
            <w:r>
              <w:rPr>
                <w:rFonts w:hint="eastAsia"/>
                <w:b/>
                <w:bCs/>
                <w:sz w:val="21"/>
                <w:szCs w:val="21"/>
              </w:rPr>
              <w:t>：</w:t>
            </w:r>
          </w:p>
          <w:p>
            <w:pPr>
              <w:rPr>
                <w:rFonts w:ascii="宋体" w:hAnsi="宋体" w:eastAsia="宋体" w:cs="宋体"/>
                <w:b/>
                <w:bCs/>
                <w:sz w:val="21"/>
                <w:szCs w:val="21"/>
                <w:lang w:val="en-US" w:eastAsia="zh-CN" w:bidi="ar-SA"/>
              </w:rPr>
            </w:pPr>
            <w:r>
              <w:rPr>
                <w:rFonts w:hint="eastAsia" w:ascii="宋体" w:hAnsi="宋体" w:eastAsia="宋体" w:cs="宋体"/>
                <w:color w:val="000000"/>
                <w:sz w:val="21"/>
                <w:szCs w:val="21"/>
              </w:rPr>
              <w:t>具有自主学习和终身学习的意识，具备探索思维，能获取和学习跨学科知识，并通过不断学习适应技术发展的趋势，能够通过自主学习适应经济社会发展的需要。</w:t>
            </w:r>
          </w:p>
        </w:tc>
        <w:tc>
          <w:tcPr>
            <w:tcW w:w="2951" w:type="dxa"/>
            <w:vAlign w:val="center"/>
          </w:tcPr>
          <w:p>
            <w:pPr>
              <w:shd w:val="clear" w:color="auto" w:fill="FFFFFF"/>
              <w:spacing w:before="75" w:after="75"/>
              <w:ind w:right="75" w:rightChars="0"/>
              <w:rPr>
                <w:rFonts w:ascii="宋体" w:hAnsi="宋体" w:eastAsia="宋体" w:cs="宋体"/>
                <w:sz w:val="21"/>
                <w:szCs w:val="21"/>
                <w:lang w:val="en-US" w:eastAsia="zh-CN" w:bidi="ar-SA"/>
              </w:rPr>
            </w:pPr>
            <w:r>
              <w:rPr>
                <w:rFonts w:hint="eastAsia" w:ascii="宋体" w:hAnsi="宋体" w:eastAsia="宋体" w:cs="宋体"/>
                <w:color w:val="000000"/>
                <w:sz w:val="21"/>
                <w:szCs w:val="21"/>
              </w:rPr>
              <w:t>12.2</w:t>
            </w:r>
            <w:r>
              <w:rPr>
                <w:rFonts w:ascii="宋体" w:hAnsi="宋体" w:eastAsia="宋体"/>
                <w:sz w:val="21"/>
                <w:szCs w:val="21"/>
              </w:rPr>
              <w:t xml:space="preserve">能够通过有效手段，掌握自主学习方法， </w:t>
            </w:r>
            <w:r>
              <w:rPr>
                <w:rFonts w:hint="eastAsia" w:ascii="宋体" w:hAnsi="宋体" w:eastAsia="宋体"/>
                <w:sz w:val="21"/>
                <w:szCs w:val="21"/>
              </w:rPr>
              <w:t>能够持续</w:t>
            </w:r>
            <w:r>
              <w:rPr>
                <w:rFonts w:ascii="宋体" w:hAnsi="宋体" w:eastAsia="宋体"/>
                <w:sz w:val="21"/>
                <w:szCs w:val="21"/>
              </w:rPr>
              <w:t>学习</w:t>
            </w:r>
            <w:r>
              <w:rPr>
                <w:rFonts w:hint="eastAsia" w:ascii="宋体" w:hAnsi="宋体" w:eastAsia="宋体"/>
                <w:sz w:val="21"/>
                <w:szCs w:val="21"/>
              </w:rPr>
              <w:t>并</w:t>
            </w:r>
            <w:r>
              <w:rPr>
                <w:rFonts w:ascii="宋体" w:hAnsi="宋体" w:eastAsia="宋体"/>
                <w:sz w:val="21"/>
                <w:szCs w:val="21"/>
              </w:rPr>
              <w:t>适应社会</w:t>
            </w:r>
            <w:r>
              <w:rPr>
                <w:rFonts w:hint="eastAsia" w:ascii="宋体" w:hAnsi="宋体" w:eastAsia="宋体"/>
                <w:sz w:val="21"/>
                <w:szCs w:val="21"/>
              </w:rPr>
              <w:t>的</w:t>
            </w:r>
            <w:r>
              <w:rPr>
                <w:rFonts w:ascii="宋体" w:hAnsi="宋体" w:eastAsia="宋体"/>
                <w:sz w:val="21"/>
                <w:szCs w:val="21"/>
              </w:rPr>
              <w:t>进步</w:t>
            </w:r>
            <w:r>
              <w:rPr>
                <w:rFonts w:hint="eastAsia" w:ascii="宋体" w:hAnsi="宋体" w:eastAsia="宋体"/>
                <w:sz w:val="21"/>
                <w:szCs w:val="21"/>
              </w:rPr>
              <w:t>和</w:t>
            </w:r>
            <w:r>
              <w:rPr>
                <w:rFonts w:ascii="宋体" w:hAnsi="宋体" w:eastAsia="宋体"/>
                <w:sz w:val="21"/>
                <w:szCs w:val="21"/>
              </w:rPr>
              <w:t>发展。</w:t>
            </w:r>
          </w:p>
        </w:tc>
        <w:tc>
          <w:tcPr>
            <w:tcW w:w="1342" w:type="dxa"/>
            <w:vAlign w:val="center"/>
          </w:tcPr>
          <w:p>
            <w:pPr>
              <w:widowControl/>
              <w:spacing w:line="240" w:lineRule="exact"/>
              <w:jc w:val="center"/>
              <w:textAlignment w:val="center"/>
              <w:rPr>
                <w:rFonts w:hint="default" w:ascii="宋体" w:hAnsi="宋体" w:eastAsia="宋体" w:cs="宋体"/>
                <w:sz w:val="21"/>
                <w:szCs w:val="21"/>
                <w:lang w:val="en-US" w:eastAsia="zh-CN" w:bidi="ar-SA"/>
              </w:rPr>
            </w:pPr>
            <w:r>
              <w:rPr>
                <w:rFonts w:hint="eastAsia" w:cs="宋体"/>
                <w:kern w:val="0"/>
                <w:sz w:val="21"/>
                <w:szCs w:val="21"/>
                <w:lang w:val="en-US" w:eastAsia="zh-CN" w:bidi="ar"/>
              </w:rPr>
              <w:t>12.</w:t>
            </w:r>
            <w:r>
              <w:rPr>
                <w:rFonts w:hint="eastAsia" w:cs="宋体"/>
                <w:kern w:val="0"/>
                <w:sz w:val="21"/>
                <w:szCs w:val="21"/>
                <w:lang w:eastAsia="zh-CN" w:bidi="ar"/>
              </w:rPr>
              <w:t>终身学习</w:t>
            </w:r>
          </w:p>
        </w:tc>
      </w:tr>
    </w:tbl>
    <w:p>
      <w:pPr>
        <w:ind w:firstLine="703" w:firstLineChars="2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四、课程主要教学内容、学时安排及教学策略</w:t>
      </w:r>
    </w:p>
    <w:tbl>
      <w:tblPr>
        <w:tblStyle w:val="8"/>
        <w:tblW w:w="86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50"/>
        <w:gridCol w:w="4565"/>
        <w:gridCol w:w="1247"/>
        <w:gridCol w:w="9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8"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指导环节</w:t>
            </w:r>
          </w:p>
        </w:tc>
        <w:tc>
          <w:tcPr>
            <w:tcW w:w="850"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时间</w:t>
            </w:r>
          </w:p>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安排</w:t>
            </w:r>
          </w:p>
        </w:tc>
        <w:tc>
          <w:tcPr>
            <w:tcW w:w="4565" w:type="dxa"/>
            <w:tcMar>
              <w:left w:w="28" w:type="dxa"/>
              <w:right w:w="28" w:type="dxa"/>
            </w:tcMar>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主要教学内容</w:t>
            </w:r>
          </w:p>
        </w:tc>
        <w:tc>
          <w:tcPr>
            <w:tcW w:w="1247" w:type="dxa"/>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指导</w:t>
            </w:r>
          </w:p>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要求</w:t>
            </w:r>
          </w:p>
        </w:tc>
        <w:tc>
          <w:tcPr>
            <w:tcW w:w="950" w:type="dxa"/>
            <w:vAlign w:val="center"/>
          </w:tcPr>
          <w:p>
            <w:pPr>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08" w:type="dxa"/>
            <w:vAlign w:val="center"/>
          </w:tcPr>
          <w:p>
            <w:pPr>
              <w:outlineLvl w:val="0"/>
              <w:rPr>
                <w:color w:val="000000" w:themeColor="text1"/>
                <w:sz w:val="21"/>
                <w:szCs w:val="21"/>
                <w14:textFill>
                  <w14:solidFill>
                    <w14:schemeClr w14:val="tx1"/>
                  </w14:solidFill>
                </w14:textFill>
              </w:rPr>
            </w:pPr>
            <w:r>
              <w:rPr>
                <w:rFonts w:hint="eastAsia"/>
                <w:sz w:val="21"/>
                <w:szCs w:val="21"/>
              </w:rPr>
              <w:t>毕业设计动员</w:t>
            </w:r>
          </w:p>
        </w:tc>
        <w:tc>
          <w:tcPr>
            <w:tcW w:w="850" w:type="dxa"/>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w:t>
            </w:r>
          </w:p>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1周</w:t>
            </w:r>
          </w:p>
        </w:tc>
        <w:tc>
          <w:tcPr>
            <w:tcW w:w="4565" w:type="dxa"/>
            <w:vAlign w:val="center"/>
          </w:tcPr>
          <w:p>
            <w:pPr>
              <w:shd w:val="clear" w:color="auto" w:fill="FFFFFF"/>
              <w:spacing w:before="75" w:after="75"/>
              <w:ind w:right="75"/>
              <w:rPr>
                <w:color w:val="000000"/>
                <w:sz w:val="21"/>
                <w:szCs w:val="21"/>
              </w:rPr>
            </w:pPr>
            <w:r>
              <w:rPr>
                <w:rFonts w:hint="eastAsia"/>
                <w:b/>
                <w:color w:val="000000"/>
                <w:sz w:val="21"/>
                <w:szCs w:val="21"/>
              </w:rPr>
              <w:t>指导</w:t>
            </w:r>
            <w:r>
              <w:rPr>
                <w:b/>
                <w:color w:val="000000"/>
                <w:sz w:val="21"/>
                <w:szCs w:val="21"/>
              </w:rPr>
              <w:t>内容：</w:t>
            </w:r>
            <w:r>
              <w:rPr>
                <w:rFonts w:hint="eastAsia"/>
                <w:color w:val="000000"/>
                <w:sz w:val="21"/>
                <w:szCs w:val="21"/>
              </w:rPr>
              <w:t>介绍毕业设计的</w:t>
            </w:r>
            <w:r>
              <w:rPr>
                <w:color w:val="000000"/>
                <w:sz w:val="21"/>
                <w:szCs w:val="21"/>
              </w:rPr>
              <w:t>意义</w:t>
            </w:r>
            <w:r>
              <w:rPr>
                <w:rFonts w:hint="eastAsia"/>
                <w:color w:val="000000"/>
                <w:sz w:val="21"/>
                <w:szCs w:val="21"/>
              </w:rPr>
              <w:t>、基本要求、对该课程的考核以及未完成引起的后果</w:t>
            </w:r>
            <w:r>
              <w:rPr>
                <w:color w:val="000000"/>
                <w:sz w:val="21"/>
                <w:szCs w:val="21"/>
              </w:rPr>
              <w:t>。</w:t>
            </w:r>
          </w:p>
          <w:p>
            <w:pPr>
              <w:shd w:val="clear" w:color="auto" w:fill="FFFFFF"/>
              <w:spacing w:before="75" w:after="75"/>
              <w:ind w:right="75"/>
              <w:rPr>
                <w:color w:val="000000"/>
                <w:sz w:val="21"/>
                <w:szCs w:val="21"/>
              </w:rPr>
            </w:pPr>
            <w:r>
              <w:rPr>
                <w:b/>
                <w:color w:val="000000"/>
                <w:sz w:val="21"/>
                <w:szCs w:val="21"/>
              </w:rPr>
              <w:t>重点：</w:t>
            </w:r>
            <w:r>
              <w:rPr>
                <w:rFonts w:hint="eastAsia"/>
                <w:color w:val="000000"/>
                <w:sz w:val="21"/>
                <w:szCs w:val="21"/>
              </w:rPr>
              <w:t>强调毕业设计的重要性</w:t>
            </w:r>
            <w:r>
              <w:rPr>
                <w:color w:val="000000"/>
                <w:sz w:val="21"/>
                <w:szCs w:val="21"/>
              </w:rPr>
              <w:t>。</w:t>
            </w:r>
          </w:p>
          <w:p>
            <w:pPr>
              <w:shd w:val="clear" w:color="auto" w:fill="FFFFFF"/>
              <w:spacing w:before="75" w:after="75"/>
              <w:ind w:right="75"/>
              <w:rPr>
                <w:color w:val="000000"/>
                <w:sz w:val="21"/>
                <w:szCs w:val="21"/>
              </w:rPr>
            </w:pPr>
            <w:r>
              <w:rPr>
                <w:b/>
                <w:color w:val="000000"/>
                <w:sz w:val="21"/>
                <w:szCs w:val="21"/>
              </w:rPr>
              <w:t>难点：</w:t>
            </w:r>
            <w:r>
              <w:rPr>
                <w:rFonts w:hint="eastAsia"/>
                <w:color w:val="000000"/>
                <w:sz w:val="21"/>
                <w:szCs w:val="21"/>
              </w:rPr>
              <w:t>让学生对毕业设计有较为全面的认识，并能引起足够的重视。</w:t>
            </w:r>
          </w:p>
          <w:p>
            <w:pPr>
              <w:shd w:val="clear" w:color="auto" w:fill="FFFFFF"/>
              <w:spacing w:before="75" w:after="75"/>
              <w:ind w:right="75"/>
              <w:rPr>
                <w:color w:val="000000"/>
                <w:sz w:val="21"/>
                <w:szCs w:val="21"/>
              </w:rPr>
            </w:pPr>
            <w:r>
              <w:rPr>
                <w:rFonts w:hint="eastAsia"/>
                <w:b/>
                <w:color w:val="000000"/>
                <w:sz w:val="21"/>
                <w:szCs w:val="21"/>
              </w:rPr>
              <w:t>思政元素：</w:t>
            </w:r>
            <w:r>
              <w:rPr>
                <w:rFonts w:hint="eastAsia"/>
                <w:color w:val="000000"/>
                <w:sz w:val="21"/>
                <w:szCs w:val="21"/>
              </w:rPr>
              <w:t>培养学生严谨的学习态度，面对难题敢于挑战。</w:t>
            </w:r>
          </w:p>
        </w:tc>
        <w:tc>
          <w:tcPr>
            <w:tcW w:w="1247" w:type="dxa"/>
            <w:vAlign w:val="center"/>
          </w:tcPr>
          <w:p>
            <w:pP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以行政班为单位进行</w:t>
            </w:r>
          </w:p>
        </w:tc>
        <w:tc>
          <w:tcPr>
            <w:tcW w:w="950" w:type="dxa"/>
            <w:vAlign w:val="center"/>
          </w:tcPr>
          <w:p>
            <w:pPr>
              <w:rPr>
                <w:rFonts w:hint="eastAsia" w:eastAsia="宋体"/>
                <w:sz w:val="21"/>
                <w:szCs w:val="21"/>
                <w:lang w:eastAsia="zh-CN"/>
              </w:rPr>
            </w:pPr>
            <w:r>
              <w:rPr>
                <w:rFonts w:hint="eastAsia"/>
                <w:sz w:val="21"/>
                <w:szCs w:val="21"/>
              </w:rPr>
              <w:t>目标</w:t>
            </w:r>
            <w:r>
              <w:rPr>
                <w:rFonts w:hint="eastAsia"/>
                <w:sz w:val="21"/>
                <w:szCs w:val="21"/>
                <w:lang w:val="en-US" w:eastAsia="zh-CN"/>
              </w:rPr>
              <w:t>3</w:t>
            </w:r>
          </w:p>
          <w:p>
            <w:pPr>
              <w:rPr>
                <w:rFonts w:hint="eastAsia" w:eastAsia="宋体"/>
                <w:sz w:val="21"/>
                <w:szCs w:val="21"/>
                <w:lang w:eastAsia="zh-CN"/>
              </w:rPr>
            </w:pPr>
            <w:r>
              <w:rPr>
                <w:rFonts w:hint="eastAsia"/>
                <w:sz w:val="21"/>
                <w:szCs w:val="21"/>
              </w:rPr>
              <w:t>目标</w:t>
            </w:r>
            <w:r>
              <w:rPr>
                <w:rFonts w:hint="eastAsia"/>
                <w:sz w:val="21"/>
                <w:szCs w:val="21"/>
                <w:lang w:val="en-US" w:eastAsia="zh-CN"/>
              </w:rPr>
              <w:t>6</w:t>
            </w:r>
          </w:p>
          <w:p>
            <w:pPr>
              <w:rPr>
                <w:rFonts w:hint="eastAsia" w:eastAsia="宋体"/>
                <w:color w:val="000000" w:themeColor="text1"/>
                <w:sz w:val="21"/>
                <w:szCs w:val="21"/>
                <w:lang w:eastAsia="zh-CN"/>
                <w14:textFill>
                  <w14:solidFill>
                    <w14:schemeClr w14:val="tx1"/>
                  </w14:solidFill>
                </w14:textFill>
              </w:rPr>
            </w:pPr>
            <w:r>
              <w:rPr>
                <w:rFonts w:hint="eastAsia"/>
                <w:sz w:val="21"/>
                <w:szCs w:val="21"/>
              </w:rPr>
              <w:t>目标</w:t>
            </w:r>
            <w:r>
              <w:rPr>
                <w:rFonts w:hint="eastAsia"/>
                <w:sz w:val="21"/>
                <w:szCs w:val="21"/>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8" w:type="dxa"/>
            <w:vAlign w:val="center"/>
          </w:tcPr>
          <w:p>
            <w:pPr>
              <w:outlineLvl w:val="0"/>
              <w:rPr>
                <w:color w:val="000000" w:themeColor="text1"/>
                <w:sz w:val="21"/>
                <w:szCs w:val="21"/>
                <w14:textFill>
                  <w14:solidFill>
                    <w14:schemeClr w14:val="tx1"/>
                  </w14:solidFill>
                </w14:textFill>
              </w:rPr>
            </w:pPr>
            <w:r>
              <w:rPr>
                <w:rFonts w:hint="eastAsia"/>
                <w:sz w:val="21"/>
                <w:szCs w:val="21"/>
              </w:rPr>
              <w:t>指导学生</w:t>
            </w:r>
            <w:r>
              <w:rPr>
                <w:sz w:val="21"/>
                <w:szCs w:val="21"/>
              </w:rPr>
              <w:t>选题</w:t>
            </w:r>
          </w:p>
        </w:tc>
        <w:tc>
          <w:tcPr>
            <w:tcW w:w="850" w:type="dxa"/>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第1-2周</w:t>
            </w:r>
          </w:p>
        </w:tc>
        <w:tc>
          <w:tcPr>
            <w:tcW w:w="4565" w:type="dxa"/>
            <w:vAlign w:val="center"/>
          </w:tcPr>
          <w:p>
            <w:pPr>
              <w:shd w:val="clear" w:color="auto" w:fill="FFFFFF"/>
              <w:spacing w:before="75" w:after="75"/>
              <w:ind w:right="75"/>
              <w:rPr>
                <w:color w:val="000000"/>
                <w:sz w:val="21"/>
                <w:szCs w:val="21"/>
              </w:rPr>
            </w:pPr>
            <w:r>
              <w:rPr>
                <w:rFonts w:hint="eastAsia"/>
                <w:b/>
                <w:color w:val="000000"/>
                <w:sz w:val="21"/>
                <w:szCs w:val="21"/>
              </w:rPr>
              <w:t>指导</w:t>
            </w:r>
            <w:r>
              <w:rPr>
                <w:b/>
                <w:color w:val="000000"/>
                <w:sz w:val="21"/>
                <w:szCs w:val="21"/>
              </w:rPr>
              <w:t>内容：</w:t>
            </w:r>
            <w:r>
              <w:rPr>
                <w:color w:val="000000"/>
                <w:sz w:val="21"/>
                <w:szCs w:val="21"/>
              </w:rPr>
              <w:t>选题的目的、作用和意义；选题的要求；选题的基本原则；选题</w:t>
            </w:r>
            <w:r>
              <w:rPr>
                <w:rFonts w:hint="eastAsia"/>
                <w:color w:val="000000"/>
                <w:sz w:val="21"/>
                <w:szCs w:val="21"/>
              </w:rPr>
              <w:t>应注意的事项</w:t>
            </w:r>
            <w:r>
              <w:rPr>
                <w:color w:val="000000"/>
                <w:sz w:val="21"/>
                <w:szCs w:val="21"/>
              </w:rPr>
              <w:t>。</w:t>
            </w:r>
          </w:p>
          <w:p>
            <w:pPr>
              <w:shd w:val="clear" w:color="auto" w:fill="FFFFFF"/>
              <w:spacing w:before="75" w:after="75"/>
              <w:ind w:right="75"/>
              <w:rPr>
                <w:color w:val="000000"/>
                <w:sz w:val="21"/>
                <w:szCs w:val="21"/>
              </w:rPr>
            </w:pPr>
            <w:r>
              <w:rPr>
                <w:b/>
                <w:color w:val="000000"/>
                <w:sz w:val="21"/>
                <w:szCs w:val="21"/>
              </w:rPr>
              <w:t>重点：</w:t>
            </w:r>
            <w:r>
              <w:rPr>
                <w:color w:val="000000"/>
                <w:sz w:val="21"/>
                <w:szCs w:val="21"/>
              </w:rPr>
              <w:t>选题的要求及原则；选题</w:t>
            </w:r>
            <w:r>
              <w:rPr>
                <w:rFonts w:hint="eastAsia"/>
                <w:color w:val="000000"/>
                <w:sz w:val="21"/>
                <w:szCs w:val="21"/>
              </w:rPr>
              <w:t>方向的把握</w:t>
            </w:r>
            <w:r>
              <w:rPr>
                <w:color w:val="000000"/>
                <w:sz w:val="21"/>
                <w:szCs w:val="21"/>
              </w:rPr>
              <w:t>。</w:t>
            </w:r>
          </w:p>
          <w:p>
            <w:pPr>
              <w:shd w:val="clear" w:color="auto" w:fill="FFFFFF"/>
              <w:adjustRightInd w:val="0"/>
              <w:spacing w:before="75" w:after="75"/>
              <w:ind w:right="75"/>
              <w:rPr>
                <w:color w:val="000000"/>
                <w:sz w:val="21"/>
                <w:szCs w:val="21"/>
              </w:rPr>
            </w:pPr>
            <w:r>
              <w:rPr>
                <w:b/>
                <w:color w:val="000000"/>
                <w:sz w:val="21"/>
                <w:szCs w:val="21"/>
              </w:rPr>
              <w:t>难点：</w:t>
            </w:r>
            <w:r>
              <w:rPr>
                <w:color w:val="000000"/>
                <w:sz w:val="21"/>
                <w:szCs w:val="21"/>
              </w:rPr>
              <w:t>如何从专业视角去发现</w:t>
            </w:r>
            <w:r>
              <w:rPr>
                <w:rFonts w:hint="eastAsia"/>
                <w:color w:val="000000"/>
                <w:sz w:val="21"/>
                <w:szCs w:val="21"/>
              </w:rPr>
              <w:t>具有实际意义的</w:t>
            </w:r>
            <w:r>
              <w:rPr>
                <w:color w:val="000000"/>
                <w:sz w:val="21"/>
                <w:szCs w:val="21"/>
              </w:rPr>
              <w:t>问题，拟定恰当的题目。</w:t>
            </w:r>
          </w:p>
          <w:p>
            <w:pPr>
              <w:shd w:val="clear" w:color="auto" w:fill="FFFFFF"/>
              <w:adjustRightInd w:val="0"/>
              <w:spacing w:before="75" w:after="75"/>
              <w:ind w:right="75"/>
              <w:rPr>
                <w:color w:val="000000"/>
                <w:sz w:val="21"/>
                <w:szCs w:val="21"/>
              </w:rPr>
            </w:pPr>
            <w:r>
              <w:rPr>
                <w:rFonts w:hint="eastAsia"/>
                <w:b/>
                <w:color w:val="000000"/>
                <w:sz w:val="21"/>
                <w:szCs w:val="21"/>
              </w:rPr>
              <w:t>思政元素：</w:t>
            </w:r>
            <w:r>
              <w:rPr>
                <w:rFonts w:hint="eastAsia"/>
                <w:color w:val="000000"/>
                <w:sz w:val="21"/>
                <w:szCs w:val="21"/>
              </w:rPr>
              <w:t>指导学生积极探索，培养善于发现并勇于创新的能力。</w:t>
            </w:r>
          </w:p>
        </w:tc>
        <w:tc>
          <w:tcPr>
            <w:tcW w:w="1247" w:type="dxa"/>
            <w:vAlign w:val="center"/>
          </w:tcPr>
          <w:p>
            <w:pPr>
              <w:shd w:val="clear" w:color="auto" w:fill="FFFFFF"/>
              <w:spacing w:before="75" w:after="75"/>
              <w:ind w:right="75"/>
              <w:rPr>
                <w:color w:val="000000"/>
                <w:sz w:val="21"/>
                <w:szCs w:val="21"/>
              </w:rPr>
            </w:pPr>
            <w:r>
              <w:rPr>
                <w:rFonts w:hint="eastAsia"/>
                <w:color w:val="000000"/>
                <w:sz w:val="21"/>
                <w:szCs w:val="21"/>
              </w:rPr>
              <w:t>每位指导教师指导学生不超过10人。</w:t>
            </w:r>
          </w:p>
        </w:tc>
        <w:tc>
          <w:tcPr>
            <w:tcW w:w="950" w:type="dxa"/>
            <w:vAlign w:val="center"/>
          </w:tcPr>
          <w:p>
            <w:pPr>
              <w:rPr>
                <w:rFonts w:hint="eastAsia" w:eastAsia="宋体"/>
                <w:sz w:val="21"/>
                <w:szCs w:val="21"/>
                <w:lang w:eastAsia="zh-CN"/>
              </w:rPr>
            </w:pPr>
            <w:r>
              <w:rPr>
                <w:rFonts w:hint="eastAsia"/>
                <w:sz w:val="21"/>
                <w:szCs w:val="21"/>
              </w:rPr>
              <w:t>目标</w:t>
            </w:r>
            <w:r>
              <w:rPr>
                <w:rFonts w:hint="eastAsia"/>
                <w:sz w:val="21"/>
                <w:szCs w:val="21"/>
                <w:lang w:val="en-US" w:eastAsia="zh-CN"/>
              </w:rPr>
              <w:t>3</w:t>
            </w:r>
          </w:p>
          <w:p>
            <w:pPr>
              <w:rPr>
                <w:rFonts w:hint="eastAsia" w:eastAsia="宋体"/>
                <w:sz w:val="21"/>
                <w:szCs w:val="21"/>
                <w:lang w:eastAsia="zh-CN"/>
              </w:rPr>
            </w:pPr>
            <w:r>
              <w:rPr>
                <w:rFonts w:hint="eastAsia"/>
                <w:sz w:val="21"/>
                <w:szCs w:val="21"/>
              </w:rPr>
              <w:t>目标</w:t>
            </w:r>
            <w:r>
              <w:rPr>
                <w:rFonts w:hint="eastAsia"/>
                <w:sz w:val="21"/>
                <w:szCs w:val="21"/>
                <w:lang w:val="en-US" w:eastAsia="zh-CN"/>
              </w:rPr>
              <w:t>6</w:t>
            </w:r>
          </w:p>
          <w:p>
            <w:pPr>
              <w:shd w:val="clear" w:color="auto" w:fill="FFFFFF"/>
              <w:spacing w:before="75" w:after="75"/>
              <w:ind w:right="75"/>
              <w:rPr>
                <w:color w:val="000000"/>
                <w:sz w:val="21"/>
                <w:szCs w:val="21"/>
              </w:rPr>
            </w:pPr>
            <w:r>
              <w:rPr>
                <w:rFonts w:hint="eastAsia"/>
                <w:sz w:val="21"/>
                <w:szCs w:val="21"/>
              </w:rPr>
              <w:t>目标</w:t>
            </w:r>
            <w:r>
              <w:rPr>
                <w:rFonts w:hint="eastAsia"/>
                <w:sz w:val="21"/>
                <w:szCs w:val="21"/>
                <w:lang w:val="en-US" w:eastAsia="zh-CN"/>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008" w:type="dxa"/>
            <w:vAlign w:val="center"/>
          </w:tcPr>
          <w:p>
            <w:pPr>
              <w:outlineLvl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指导</w:t>
            </w:r>
            <w:r>
              <w:rPr>
                <w:color w:val="000000" w:themeColor="text1"/>
                <w:sz w:val="21"/>
                <w:szCs w:val="21"/>
                <w14:textFill>
                  <w14:solidFill>
                    <w14:schemeClr w14:val="tx1"/>
                  </w14:solidFill>
                </w14:textFill>
              </w:rPr>
              <w:t>学生开题</w:t>
            </w:r>
          </w:p>
        </w:tc>
        <w:tc>
          <w:tcPr>
            <w:tcW w:w="850" w:type="dxa"/>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w:t>
            </w:r>
            <w:r>
              <w:rPr>
                <w:color w:val="000000" w:themeColor="text1"/>
                <w:sz w:val="21"/>
                <w:szCs w:val="21"/>
                <w14:textFill>
                  <w14:solidFill>
                    <w14:schemeClr w14:val="tx1"/>
                  </w14:solidFill>
                </w14:textFill>
              </w:rPr>
              <w:t>2</w:t>
            </w:r>
            <w:r>
              <w:rPr>
                <w:rFonts w:hint="eastAsia"/>
                <w:color w:val="000000" w:themeColor="text1"/>
                <w:sz w:val="21"/>
                <w:szCs w:val="21"/>
                <w14:textFill>
                  <w14:solidFill>
                    <w14:schemeClr w14:val="tx1"/>
                  </w14:solidFill>
                </w14:textFill>
              </w:rPr>
              <w:t>-3周</w:t>
            </w:r>
          </w:p>
        </w:tc>
        <w:tc>
          <w:tcPr>
            <w:tcW w:w="4565" w:type="dxa"/>
            <w:vAlign w:val="center"/>
          </w:tcPr>
          <w:p>
            <w:pPr>
              <w:shd w:val="clear" w:color="auto" w:fill="FFFFFF"/>
              <w:spacing w:before="75" w:after="75"/>
              <w:ind w:right="75"/>
              <w:rPr>
                <w:color w:val="000000"/>
                <w:sz w:val="21"/>
                <w:szCs w:val="21"/>
              </w:rPr>
            </w:pPr>
            <w:r>
              <w:rPr>
                <w:rFonts w:hint="eastAsia"/>
                <w:b/>
                <w:color w:val="000000"/>
                <w:sz w:val="21"/>
                <w:szCs w:val="21"/>
              </w:rPr>
              <w:t>指导</w:t>
            </w:r>
            <w:r>
              <w:rPr>
                <w:b/>
                <w:color w:val="000000"/>
                <w:sz w:val="21"/>
                <w:szCs w:val="21"/>
              </w:rPr>
              <w:t>内容：</w:t>
            </w:r>
            <w:r>
              <w:rPr>
                <w:rFonts w:hint="eastAsia"/>
                <w:sz w:val="21"/>
                <w:szCs w:val="21"/>
              </w:rPr>
              <w:t>通过查阅文献、参观走访等方式，深入理解毕业设计题目任务要求，提出研究方案开题报告或毕业设计总体方案。</w:t>
            </w:r>
          </w:p>
          <w:p>
            <w:pPr>
              <w:shd w:val="clear" w:color="auto" w:fill="FFFFFF"/>
              <w:spacing w:before="75" w:after="75"/>
              <w:ind w:right="75"/>
              <w:rPr>
                <w:color w:val="000000"/>
                <w:sz w:val="21"/>
                <w:szCs w:val="21"/>
              </w:rPr>
            </w:pPr>
            <w:r>
              <w:rPr>
                <w:rFonts w:hint="eastAsia"/>
                <w:b/>
                <w:color w:val="000000"/>
                <w:sz w:val="21"/>
                <w:szCs w:val="21"/>
              </w:rPr>
              <w:t>重点</w:t>
            </w:r>
            <w:r>
              <w:rPr>
                <w:b/>
                <w:color w:val="000000"/>
                <w:sz w:val="21"/>
                <w:szCs w:val="21"/>
              </w:rPr>
              <w:t>：</w:t>
            </w:r>
            <w:r>
              <w:rPr>
                <w:sz w:val="21"/>
                <w:szCs w:val="21"/>
              </w:rPr>
              <w:t>如何使学生有效地掌握开题的方法及写出符合基本要求的开题报告；根据各自的选题开题。</w:t>
            </w:r>
          </w:p>
          <w:p>
            <w:pPr>
              <w:shd w:val="clear" w:color="auto" w:fill="FFFFFF"/>
              <w:spacing w:before="75" w:after="75"/>
              <w:ind w:right="75"/>
              <w:rPr>
                <w:b/>
                <w:color w:val="000000"/>
                <w:sz w:val="21"/>
                <w:szCs w:val="21"/>
              </w:rPr>
            </w:pPr>
            <w:r>
              <w:rPr>
                <w:rFonts w:hint="eastAsia"/>
                <w:b/>
                <w:color w:val="000000"/>
                <w:sz w:val="21"/>
                <w:szCs w:val="21"/>
              </w:rPr>
              <w:t>难点：</w:t>
            </w:r>
            <w:r>
              <w:rPr>
                <w:sz w:val="21"/>
                <w:szCs w:val="21"/>
              </w:rPr>
              <w:t>选用恰到好处的开题案例，使学生很好地理解并掌握开题的要领；学生如何根据自己的选题开题并</w:t>
            </w:r>
            <w:r>
              <w:rPr>
                <w:rFonts w:hint="eastAsia"/>
                <w:sz w:val="21"/>
                <w:szCs w:val="21"/>
              </w:rPr>
              <w:t>撰写</w:t>
            </w:r>
            <w:r>
              <w:rPr>
                <w:sz w:val="21"/>
                <w:szCs w:val="21"/>
              </w:rPr>
              <w:t>开题报告。</w:t>
            </w:r>
          </w:p>
        </w:tc>
        <w:tc>
          <w:tcPr>
            <w:tcW w:w="1247" w:type="dxa"/>
            <w:vAlign w:val="center"/>
          </w:tcPr>
          <w:p>
            <w:pPr>
              <w:shd w:val="clear" w:color="auto" w:fill="FFFFFF"/>
              <w:spacing w:before="75" w:after="75"/>
              <w:ind w:right="75"/>
              <w:rPr>
                <w:color w:val="000000"/>
                <w:sz w:val="21"/>
                <w:szCs w:val="21"/>
              </w:rPr>
            </w:pPr>
            <w:r>
              <w:rPr>
                <w:rFonts w:hint="eastAsia"/>
                <w:color w:val="000000"/>
                <w:sz w:val="21"/>
                <w:szCs w:val="21"/>
              </w:rPr>
              <w:t>每位指导教师指导学生不超过10人。</w:t>
            </w:r>
          </w:p>
        </w:tc>
        <w:tc>
          <w:tcPr>
            <w:tcW w:w="950" w:type="dxa"/>
            <w:vAlign w:val="center"/>
          </w:tcPr>
          <w:p>
            <w:pPr>
              <w:rPr>
                <w:sz w:val="21"/>
                <w:szCs w:val="21"/>
              </w:rPr>
            </w:pPr>
            <w:r>
              <w:rPr>
                <w:rFonts w:hint="eastAsia"/>
                <w:sz w:val="21"/>
                <w:szCs w:val="21"/>
              </w:rPr>
              <w:t>目标1</w:t>
            </w:r>
          </w:p>
          <w:p>
            <w:pPr>
              <w:rPr>
                <w:sz w:val="21"/>
                <w:szCs w:val="21"/>
              </w:rPr>
            </w:pPr>
            <w:r>
              <w:rPr>
                <w:rFonts w:hint="eastAsia"/>
                <w:sz w:val="21"/>
                <w:szCs w:val="21"/>
              </w:rPr>
              <w:t>目标5</w:t>
            </w:r>
          </w:p>
          <w:p>
            <w:pPr>
              <w:rPr>
                <w:sz w:val="21"/>
                <w:szCs w:val="21"/>
              </w:rPr>
            </w:pPr>
            <w:r>
              <w:rPr>
                <w:rFonts w:hint="eastAsia"/>
                <w:sz w:val="21"/>
                <w:szCs w:val="21"/>
              </w:rPr>
              <w:t>目标6</w:t>
            </w:r>
          </w:p>
          <w:p>
            <w:pPr>
              <w:rPr>
                <w:sz w:val="21"/>
                <w:szCs w:val="21"/>
              </w:rPr>
            </w:pPr>
            <w:r>
              <w:rPr>
                <w:rFonts w:hint="eastAsia"/>
                <w:sz w:val="21"/>
                <w:szCs w:val="21"/>
              </w:rPr>
              <w:t>目标7</w:t>
            </w:r>
          </w:p>
          <w:p>
            <w:pPr>
              <w:rPr>
                <w:sz w:val="21"/>
                <w:szCs w:val="21"/>
              </w:rPr>
            </w:pPr>
            <w:r>
              <w:rPr>
                <w:rFonts w:hint="eastAsia"/>
                <w:sz w:val="21"/>
                <w:szCs w:val="21"/>
              </w:rPr>
              <w:t>目标8</w:t>
            </w:r>
          </w:p>
          <w:p>
            <w:pPr>
              <w:rPr>
                <w:color w:val="000000"/>
                <w:sz w:val="21"/>
                <w:szCs w:val="21"/>
              </w:rPr>
            </w:pPr>
            <w:r>
              <w:rPr>
                <w:rFonts w:hint="eastAsia"/>
                <w:sz w:val="21"/>
                <w:szCs w:val="21"/>
              </w:rPr>
              <w:t>目标9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08" w:type="dxa"/>
            <w:vAlign w:val="center"/>
          </w:tcPr>
          <w:p>
            <w:pPr>
              <w:outlineLvl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指导</w:t>
            </w:r>
            <w:r>
              <w:rPr>
                <w:color w:val="000000" w:themeColor="text1"/>
                <w:sz w:val="21"/>
                <w:szCs w:val="21"/>
                <w14:textFill>
                  <w14:solidFill>
                    <w14:schemeClr w14:val="tx1"/>
                  </w14:solidFill>
                </w14:textFill>
              </w:rPr>
              <w:t>学生进行</w:t>
            </w:r>
            <w:r>
              <w:rPr>
                <w:rFonts w:hint="eastAsia"/>
                <w:color w:val="000000" w:themeColor="text1"/>
                <w:sz w:val="21"/>
                <w:szCs w:val="21"/>
                <w14:textFill>
                  <w14:solidFill>
                    <w14:schemeClr w14:val="tx1"/>
                  </w14:solidFill>
                </w14:textFill>
              </w:rPr>
              <w:t>设计</w:t>
            </w:r>
          </w:p>
        </w:tc>
        <w:tc>
          <w:tcPr>
            <w:tcW w:w="850" w:type="dxa"/>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w:t>
            </w:r>
            <w:r>
              <w:rPr>
                <w:color w:val="000000" w:themeColor="text1"/>
                <w:sz w:val="21"/>
                <w:szCs w:val="21"/>
                <w14:textFill>
                  <w14:solidFill>
                    <w14:schemeClr w14:val="tx1"/>
                  </w14:solidFill>
                </w14:textFill>
              </w:rPr>
              <w:t>2</w:t>
            </w: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10</w:t>
            </w:r>
            <w:r>
              <w:rPr>
                <w:rFonts w:hint="eastAsia"/>
                <w:color w:val="000000" w:themeColor="text1"/>
                <w:sz w:val="21"/>
                <w:szCs w:val="21"/>
                <w14:textFill>
                  <w14:solidFill>
                    <w14:schemeClr w14:val="tx1"/>
                  </w14:solidFill>
                </w14:textFill>
              </w:rPr>
              <w:t>周</w:t>
            </w:r>
          </w:p>
        </w:tc>
        <w:tc>
          <w:tcPr>
            <w:tcW w:w="4565" w:type="dxa"/>
            <w:vAlign w:val="center"/>
          </w:tcPr>
          <w:p>
            <w:pPr>
              <w:shd w:val="clear" w:color="auto" w:fill="FFFFFF"/>
              <w:spacing w:before="75" w:after="75"/>
              <w:ind w:right="75"/>
              <w:rPr>
                <w:color w:val="000000"/>
                <w:sz w:val="21"/>
                <w:szCs w:val="21"/>
              </w:rPr>
            </w:pPr>
            <w:r>
              <w:rPr>
                <w:rFonts w:hint="eastAsia"/>
                <w:b/>
                <w:color w:val="000000"/>
                <w:sz w:val="21"/>
                <w:szCs w:val="21"/>
              </w:rPr>
              <w:t>指导</w:t>
            </w:r>
            <w:r>
              <w:rPr>
                <w:b/>
                <w:color w:val="000000"/>
                <w:sz w:val="21"/>
                <w:szCs w:val="21"/>
              </w:rPr>
              <w:t>内容：</w:t>
            </w:r>
            <w:r>
              <w:rPr>
                <w:rFonts w:hint="eastAsia"/>
                <w:color w:val="000000"/>
                <w:sz w:val="21"/>
                <w:szCs w:val="21"/>
              </w:rPr>
              <w:t>根据</w:t>
            </w:r>
            <w:r>
              <w:rPr>
                <w:sz w:val="21"/>
                <w:szCs w:val="21"/>
              </w:rPr>
              <w:t>开题报告内容和毕业设计任务书的要求，完成设计全部内容</w:t>
            </w:r>
            <w:r>
              <w:rPr>
                <w:rFonts w:hint="eastAsia"/>
                <w:sz w:val="21"/>
                <w:szCs w:val="21"/>
              </w:rPr>
              <w:t>，主要</w:t>
            </w:r>
            <w:r>
              <w:rPr>
                <w:sz w:val="21"/>
                <w:szCs w:val="21"/>
              </w:rPr>
              <w:t>包括方案论证、设计计算、资料翻译、实验、绘图等</w:t>
            </w:r>
            <w:r>
              <w:rPr>
                <w:rFonts w:hint="eastAsia"/>
                <w:sz w:val="21"/>
                <w:szCs w:val="21"/>
              </w:rPr>
              <w:t>。</w:t>
            </w:r>
          </w:p>
          <w:p>
            <w:pPr>
              <w:shd w:val="clear" w:color="auto" w:fill="FFFFFF"/>
              <w:spacing w:before="75" w:after="75"/>
              <w:ind w:right="75"/>
              <w:rPr>
                <w:color w:val="000000"/>
                <w:sz w:val="21"/>
                <w:szCs w:val="21"/>
              </w:rPr>
            </w:pPr>
            <w:r>
              <w:rPr>
                <w:rFonts w:hint="eastAsia"/>
                <w:b/>
                <w:color w:val="000000"/>
                <w:sz w:val="21"/>
                <w:szCs w:val="21"/>
              </w:rPr>
              <w:t>重点</w:t>
            </w:r>
            <w:r>
              <w:rPr>
                <w:b/>
                <w:color w:val="000000"/>
                <w:sz w:val="21"/>
                <w:szCs w:val="21"/>
              </w:rPr>
              <w:t>：</w:t>
            </w:r>
            <w:r>
              <w:rPr>
                <w:sz w:val="21"/>
                <w:szCs w:val="21"/>
              </w:rPr>
              <w:t>设计</w:t>
            </w:r>
            <w:r>
              <w:rPr>
                <w:rFonts w:hint="eastAsia"/>
                <w:sz w:val="21"/>
                <w:szCs w:val="21"/>
              </w:rPr>
              <w:t>方案的</w:t>
            </w:r>
            <w:r>
              <w:rPr>
                <w:sz w:val="21"/>
                <w:szCs w:val="21"/>
              </w:rPr>
              <w:t>论证</w:t>
            </w:r>
            <w:r>
              <w:rPr>
                <w:rFonts w:hint="eastAsia"/>
                <w:sz w:val="21"/>
                <w:szCs w:val="21"/>
              </w:rPr>
              <w:t>、</w:t>
            </w:r>
            <w:r>
              <w:rPr>
                <w:sz w:val="21"/>
                <w:szCs w:val="21"/>
              </w:rPr>
              <w:t>设计与计算</w:t>
            </w:r>
            <w:r>
              <w:rPr>
                <w:rFonts w:hint="eastAsia"/>
                <w:sz w:val="21"/>
                <w:szCs w:val="21"/>
              </w:rPr>
              <w:t>，实验设计与实施，图样的绘制等。</w:t>
            </w:r>
          </w:p>
          <w:p>
            <w:pPr>
              <w:shd w:val="clear" w:color="auto" w:fill="FFFFFF"/>
              <w:spacing w:before="75" w:after="75"/>
              <w:ind w:right="75"/>
              <w:rPr>
                <w:color w:val="000000"/>
                <w:sz w:val="21"/>
                <w:szCs w:val="21"/>
              </w:rPr>
            </w:pPr>
            <w:r>
              <w:rPr>
                <w:rFonts w:hint="eastAsia"/>
                <w:b/>
                <w:color w:val="000000"/>
                <w:sz w:val="21"/>
                <w:szCs w:val="21"/>
              </w:rPr>
              <w:t>难点：</w:t>
            </w:r>
            <w:r>
              <w:rPr>
                <w:rFonts w:hint="eastAsia"/>
                <w:sz w:val="21"/>
                <w:szCs w:val="21"/>
              </w:rPr>
              <w:t>设计方案的</w:t>
            </w:r>
            <w:r>
              <w:rPr>
                <w:sz w:val="21"/>
                <w:szCs w:val="21"/>
              </w:rPr>
              <w:t>可执行性。</w:t>
            </w:r>
          </w:p>
          <w:p>
            <w:pPr>
              <w:shd w:val="clear" w:color="auto" w:fill="FFFFFF"/>
              <w:spacing w:before="75" w:after="75"/>
              <w:ind w:right="75"/>
              <w:rPr>
                <w:b/>
                <w:color w:val="000000"/>
                <w:sz w:val="21"/>
                <w:szCs w:val="21"/>
              </w:rPr>
            </w:pPr>
            <w:r>
              <w:rPr>
                <w:rFonts w:hint="eastAsia"/>
                <w:b/>
                <w:color w:val="000000"/>
                <w:sz w:val="21"/>
                <w:szCs w:val="21"/>
              </w:rPr>
              <w:t>思政元素：</w:t>
            </w:r>
            <w:r>
              <w:rPr>
                <w:rFonts w:hint="eastAsia"/>
                <w:color w:val="000000"/>
                <w:sz w:val="21"/>
                <w:szCs w:val="21"/>
              </w:rPr>
              <w:t>指导学生积极探索，培养善于发现并勇于创新的能力。</w:t>
            </w:r>
          </w:p>
        </w:tc>
        <w:tc>
          <w:tcPr>
            <w:tcW w:w="1247" w:type="dxa"/>
            <w:vAlign w:val="center"/>
          </w:tcPr>
          <w:p>
            <w:pPr>
              <w:shd w:val="clear" w:color="auto" w:fill="FFFFFF"/>
              <w:spacing w:before="75" w:after="75"/>
              <w:ind w:right="75"/>
              <w:rPr>
                <w:color w:val="000000"/>
                <w:sz w:val="21"/>
                <w:szCs w:val="21"/>
              </w:rPr>
            </w:pPr>
            <w:r>
              <w:rPr>
                <w:rFonts w:hint="eastAsia"/>
                <w:color w:val="000000"/>
                <w:sz w:val="21"/>
                <w:szCs w:val="21"/>
              </w:rPr>
              <w:t>每位指导教师指导学生不超过10人。</w:t>
            </w:r>
          </w:p>
        </w:tc>
        <w:tc>
          <w:tcPr>
            <w:tcW w:w="950" w:type="dxa"/>
            <w:vAlign w:val="center"/>
          </w:tcPr>
          <w:p>
            <w:pPr>
              <w:rPr>
                <w:sz w:val="21"/>
                <w:szCs w:val="21"/>
              </w:rPr>
            </w:pPr>
            <w:r>
              <w:rPr>
                <w:rFonts w:hint="eastAsia"/>
                <w:sz w:val="21"/>
                <w:szCs w:val="21"/>
              </w:rPr>
              <w:t>目标1</w:t>
            </w:r>
          </w:p>
          <w:p>
            <w:pPr>
              <w:rPr>
                <w:sz w:val="21"/>
                <w:szCs w:val="21"/>
              </w:rPr>
            </w:pPr>
            <w:r>
              <w:rPr>
                <w:rFonts w:hint="eastAsia"/>
                <w:sz w:val="21"/>
                <w:szCs w:val="21"/>
              </w:rPr>
              <w:t>目标2</w:t>
            </w:r>
          </w:p>
          <w:p>
            <w:pPr>
              <w:rPr>
                <w:sz w:val="21"/>
                <w:szCs w:val="21"/>
              </w:rPr>
            </w:pPr>
            <w:r>
              <w:rPr>
                <w:rFonts w:hint="eastAsia"/>
                <w:sz w:val="21"/>
                <w:szCs w:val="21"/>
              </w:rPr>
              <w:t>目标3</w:t>
            </w:r>
          </w:p>
          <w:p>
            <w:pPr>
              <w:rPr>
                <w:sz w:val="21"/>
                <w:szCs w:val="21"/>
              </w:rPr>
            </w:pPr>
            <w:r>
              <w:rPr>
                <w:rFonts w:hint="eastAsia"/>
                <w:sz w:val="21"/>
                <w:szCs w:val="21"/>
              </w:rPr>
              <w:t>目标4</w:t>
            </w:r>
          </w:p>
          <w:p>
            <w:pPr>
              <w:rPr>
                <w:sz w:val="21"/>
                <w:szCs w:val="21"/>
              </w:rPr>
            </w:pPr>
            <w:r>
              <w:rPr>
                <w:rFonts w:hint="eastAsia"/>
                <w:sz w:val="21"/>
                <w:szCs w:val="21"/>
              </w:rPr>
              <w:t>目标5</w:t>
            </w:r>
          </w:p>
          <w:p>
            <w:pPr>
              <w:rPr>
                <w:sz w:val="21"/>
                <w:szCs w:val="21"/>
              </w:rPr>
            </w:pPr>
            <w:r>
              <w:rPr>
                <w:rFonts w:hint="eastAsia"/>
                <w:sz w:val="21"/>
                <w:szCs w:val="21"/>
              </w:rPr>
              <w:t>目标6</w:t>
            </w:r>
          </w:p>
          <w:p>
            <w:pPr>
              <w:rPr>
                <w:sz w:val="21"/>
                <w:szCs w:val="21"/>
              </w:rPr>
            </w:pPr>
            <w:r>
              <w:rPr>
                <w:rFonts w:hint="eastAsia"/>
                <w:sz w:val="21"/>
                <w:szCs w:val="21"/>
              </w:rPr>
              <w:t>目标7</w:t>
            </w:r>
          </w:p>
          <w:p>
            <w:pPr>
              <w:rPr>
                <w:sz w:val="21"/>
                <w:szCs w:val="21"/>
              </w:rPr>
            </w:pPr>
            <w:r>
              <w:rPr>
                <w:rFonts w:hint="eastAsia"/>
                <w:sz w:val="21"/>
                <w:szCs w:val="21"/>
              </w:rPr>
              <w:t>目标8</w:t>
            </w:r>
          </w:p>
          <w:p>
            <w:pPr>
              <w:rPr>
                <w:rFonts w:hint="eastAsia" w:eastAsia="宋体"/>
                <w:color w:val="000000"/>
                <w:sz w:val="21"/>
                <w:szCs w:val="21"/>
                <w:lang w:val="en-US" w:eastAsia="zh-CN"/>
              </w:rPr>
            </w:pPr>
            <w:r>
              <w:rPr>
                <w:rFonts w:hint="eastAsia"/>
                <w:sz w:val="21"/>
                <w:szCs w:val="21"/>
              </w:rPr>
              <w:t>目标</w:t>
            </w:r>
            <w:r>
              <w:rPr>
                <w:rFonts w:hint="eastAsia"/>
                <w:sz w:val="21"/>
                <w:szCs w:val="21"/>
                <w:lang w:val="en-US" w:eastAsia="zh-CN"/>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08" w:type="dxa"/>
            <w:vAlign w:val="center"/>
          </w:tcPr>
          <w:p>
            <w:pPr>
              <w:outlineLvl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指导</w:t>
            </w:r>
            <w:r>
              <w:rPr>
                <w:color w:val="000000" w:themeColor="text1"/>
                <w:sz w:val="21"/>
                <w:szCs w:val="21"/>
                <w14:textFill>
                  <w14:solidFill>
                    <w14:schemeClr w14:val="tx1"/>
                  </w14:solidFill>
                </w14:textFill>
              </w:rPr>
              <w:t>学生撰写</w:t>
            </w:r>
            <w:r>
              <w:rPr>
                <w:rFonts w:hint="eastAsia"/>
                <w:color w:val="000000" w:themeColor="text1"/>
                <w:sz w:val="21"/>
                <w:szCs w:val="21"/>
                <w14:textFill>
                  <w14:solidFill>
                    <w14:schemeClr w14:val="tx1"/>
                  </w14:solidFill>
                </w14:textFill>
              </w:rPr>
              <w:t>论文</w:t>
            </w:r>
          </w:p>
        </w:tc>
        <w:tc>
          <w:tcPr>
            <w:tcW w:w="850" w:type="dxa"/>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w:t>
            </w:r>
          </w:p>
          <w:p>
            <w:pPr>
              <w:jc w:val="center"/>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10</w:t>
            </w:r>
            <w:r>
              <w:rPr>
                <w:rFonts w:hint="eastAsia"/>
                <w:color w:val="000000" w:themeColor="text1"/>
                <w:sz w:val="21"/>
                <w:szCs w:val="21"/>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11</w:t>
            </w:r>
            <w:r>
              <w:rPr>
                <w:rFonts w:hint="eastAsia"/>
                <w:color w:val="000000" w:themeColor="text1"/>
                <w:sz w:val="21"/>
                <w:szCs w:val="21"/>
                <w14:textFill>
                  <w14:solidFill>
                    <w14:schemeClr w14:val="tx1"/>
                  </w14:solidFill>
                </w14:textFill>
              </w:rPr>
              <w:t>周</w:t>
            </w:r>
          </w:p>
        </w:tc>
        <w:tc>
          <w:tcPr>
            <w:tcW w:w="4565" w:type="dxa"/>
            <w:vAlign w:val="center"/>
          </w:tcPr>
          <w:p>
            <w:pPr>
              <w:shd w:val="clear" w:color="auto" w:fill="FFFFFF"/>
              <w:spacing w:before="75" w:after="75"/>
              <w:ind w:right="75"/>
              <w:rPr>
                <w:color w:val="000000"/>
                <w:sz w:val="21"/>
                <w:szCs w:val="21"/>
              </w:rPr>
            </w:pPr>
            <w:r>
              <w:rPr>
                <w:rFonts w:hint="eastAsia"/>
                <w:b/>
                <w:color w:val="000000"/>
                <w:sz w:val="21"/>
                <w:szCs w:val="21"/>
              </w:rPr>
              <w:t>指导</w:t>
            </w:r>
            <w:r>
              <w:rPr>
                <w:b/>
                <w:color w:val="000000"/>
                <w:sz w:val="21"/>
                <w:szCs w:val="21"/>
              </w:rPr>
              <w:t>内容：</w:t>
            </w:r>
            <w:r>
              <w:rPr>
                <w:sz w:val="21"/>
                <w:szCs w:val="21"/>
              </w:rPr>
              <w:t>撰写</w:t>
            </w:r>
            <w:r>
              <w:rPr>
                <w:rFonts w:hint="eastAsia"/>
                <w:sz w:val="21"/>
                <w:szCs w:val="21"/>
              </w:rPr>
              <w:t>论文，</w:t>
            </w:r>
            <w:r>
              <w:rPr>
                <w:sz w:val="21"/>
                <w:szCs w:val="21"/>
              </w:rPr>
              <w:t>要求层次清楚、观点正确、表达简练、图文并茂、书写工整、语言流畅，所完成的图纸质量应符合国家有关技术规范要求，并对毕业设计期间自己的整个工作及收获作一个自我评价。</w:t>
            </w:r>
          </w:p>
          <w:p>
            <w:pPr>
              <w:shd w:val="clear" w:color="auto" w:fill="FFFFFF"/>
              <w:spacing w:before="75" w:after="75"/>
              <w:ind w:right="75"/>
              <w:rPr>
                <w:color w:val="000000"/>
                <w:sz w:val="21"/>
                <w:szCs w:val="21"/>
              </w:rPr>
            </w:pPr>
            <w:r>
              <w:rPr>
                <w:rFonts w:hint="eastAsia"/>
                <w:b/>
                <w:color w:val="000000"/>
                <w:sz w:val="21"/>
                <w:szCs w:val="21"/>
              </w:rPr>
              <w:t>重点</w:t>
            </w:r>
            <w:r>
              <w:rPr>
                <w:b/>
                <w:color w:val="000000"/>
                <w:sz w:val="21"/>
                <w:szCs w:val="21"/>
              </w:rPr>
              <w:t>：</w:t>
            </w:r>
            <w:r>
              <w:rPr>
                <w:sz w:val="21"/>
                <w:szCs w:val="21"/>
              </w:rPr>
              <w:t>文章的逻辑性、严谨性与科学性。</w:t>
            </w:r>
          </w:p>
          <w:p>
            <w:pPr>
              <w:shd w:val="clear" w:color="auto" w:fill="FFFFFF"/>
              <w:spacing w:before="75" w:after="75"/>
              <w:ind w:right="75"/>
              <w:rPr>
                <w:b/>
                <w:color w:val="000000"/>
                <w:sz w:val="21"/>
                <w:szCs w:val="21"/>
              </w:rPr>
            </w:pPr>
            <w:r>
              <w:rPr>
                <w:rFonts w:hint="eastAsia"/>
                <w:b/>
                <w:color w:val="000000"/>
                <w:sz w:val="21"/>
                <w:szCs w:val="21"/>
              </w:rPr>
              <w:t>难点：</w:t>
            </w:r>
            <w:r>
              <w:rPr>
                <w:rFonts w:hint="eastAsia"/>
                <w:sz w:val="21"/>
                <w:szCs w:val="21"/>
              </w:rPr>
              <w:t>正确表达毕业设计内容及论文格式。</w:t>
            </w:r>
          </w:p>
        </w:tc>
        <w:tc>
          <w:tcPr>
            <w:tcW w:w="1247" w:type="dxa"/>
            <w:vAlign w:val="center"/>
          </w:tcPr>
          <w:p>
            <w:pPr>
              <w:shd w:val="clear" w:color="auto" w:fill="FFFFFF"/>
              <w:spacing w:before="75" w:after="75"/>
              <w:ind w:right="75"/>
              <w:rPr>
                <w:color w:val="000000"/>
                <w:sz w:val="21"/>
                <w:szCs w:val="21"/>
              </w:rPr>
            </w:pPr>
            <w:r>
              <w:rPr>
                <w:rFonts w:hint="eastAsia"/>
                <w:color w:val="000000"/>
                <w:sz w:val="21"/>
                <w:szCs w:val="21"/>
              </w:rPr>
              <w:t>每位指导教师指导学生不超过10人。</w:t>
            </w:r>
          </w:p>
        </w:tc>
        <w:tc>
          <w:tcPr>
            <w:tcW w:w="950" w:type="dxa"/>
            <w:vAlign w:val="center"/>
          </w:tcPr>
          <w:p>
            <w:pPr>
              <w:rPr>
                <w:sz w:val="21"/>
                <w:szCs w:val="21"/>
              </w:rPr>
            </w:pPr>
            <w:r>
              <w:rPr>
                <w:rFonts w:hint="eastAsia"/>
                <w:sz w:val="21"/>
                <w:szCs w:val="21"/>
              </w:rPr>
              <w:t>目标4</w:t>
            </w:r>
          </w:p>
          <w:p>
            <w:pPr>
              <w:rPr>
                <w:sz w:val="21"/>
                <w:szCs w:val="21"/>
              </w:rPr>
            </w:pPr>
            <w:r>
              <w:rPr>
                <w:rFonts w:hint="eastAsia"/>
                <w:sz w:val="21"/>
                <w:szCs w:val="21"/>
              </w:rPr>
              <w:t>目标5</w:t>
            </w:r>
          </w:p>
          <w:p>
            <w:pPr>
              <w:rPr>
                <w:sz w:val="21"/>
                <w:szCs w:val="21"/>
              </w:rPr>
            </w:pPr>
            <w:r>
              <w:rPr>
                <w:rFonts w:hint="eastAsia"/>
                <w:sz w:val="21"/>
                <w:szCs w:val="21"/>
              </w:rPr>
              <w:t>目标8</w:t>
            </w:r>
          </w:p>
          <w:p>
            <w:pPr>
              <w:rPr>
                <w:sz w:val="21"/>
                <w:szCs w:val="21"/>
              </w:rPr>
            </w:pPr>
            <w:r>
              <w:rPr>
                <w:rFonts w:hint="eastAsia"/>
                <w:sz w:val="21"/>
                <w:szCs w:val="21"/>
              </w:rPr>
              <w:t>目标9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08" w:type="dxa"/>
            <w:vAlign w:val="center"/>
          </w:tcPr>
          <w:p>
            <w:pPr>
              <w:outlineLvl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论文</w:t>
            </w:r>
            <w:r>
              <w:rPr>
                <w:color w:val="000000" w:themeColor="text1"/>
                <w:sz w:val="21"/>
                <w:szCs w:val="21"/>
                <w14:textFill>
                  <w14:solidFill>
                    <w14:schemeClr w14:val="tx1"/>
                  </w14:solidFill>
                </w14:textFill>
              </w:rPr>
              <w:t>评阅</w:t>
            </w:r>
          </w:p>
        </w:tc>
        <w:tc>
          <w:tcPr>
            <w:tcW w:w="850" w:type="dxa"/>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w:t>
            </w:r>
            <w:r>
              <w:rPr>
                <w:rFonts w:hint="eastAsia"/>
                <w:color w:val="000000" w:themeColor="text1"/>
                <w:sz w:val="21"/>
                <w:szCs w:val="21"/>
                <w:lang w:val="en-US" w:eastAsia="zh-CN"/>
                <w14:textFill>
                  <w14:solidFill>
                    <w14:schemeClr w14:val="tx1"/>
                  </w14:solidFill>
                </w14:textFill>
              </w:rPr>
              <w:t>11</w:t>
            </w:r>
            <w:r>
              <w:rPr>
                <w:rFonts w:hint="eastAsia"/>
                <w:color w:val="000000" w:themeColor="text1"/>
                <w:sz w:val="21"/>
                <w:szCs w:val="21"/>
                <w14:textFill>
                  <w14:solidFill>
                    <w14:schemeClr w14:val="tx1"/>
                  </w14:solidFill>
                </w14:textFill>
              </w:rPr>
              <w:t>周</w:t>
            </w:r>
          </w:p>
        </w:tc>
        <w:tc>
          <w:tcPr>
            <w:tcW w:w="4565" w:type="dxa"/>
            <w:vAlign w:val="center"/>
          </w:tcPr>
          <w:p>
            <w:pPr>
              <w:shd w:val="clear" w:color="auto" w:fill="FFFFFF"/>
              <w:spacing w:before="75" w:after="75"/>
              <w:ind w:right="75"/>
              <w:rPr>
                <w:color w:val="000000"/>
                <w:sz w:val="21"/>
                <w:szCs w:val="21"/>
              </w:rPr>
            </w:pPr>
            <w:r>
              <w:rPr>
                <w:rFonts w:hint="eastAsia"/>
                <w:b/>
                <w:color w:val="000000"/>
                <w:sz w:val="21"/>
                <w:szCs w:val="21"/>
              </w:rPr>
              <w:t>指导</w:t>
            </w:r>
            <w:r>
              <w:rPr>
                <w:b/>
                <w:color w:val="000000"/>
                <w:sz w:val="21"/>
                <w:szCs w:val="21"/>
              </w:rPr>
              <w:t>内容：</w:t>
            </w:r>
            <w:r>
              <w:rPr>
                <w:rFonts w:hint="eastAsia"/>
                <w:color w:val="000000"/>
                <w:sz w:val="21"/>
                <w:szCs w:val="21"/>
              </w:rPr>
              <w:t>学生提交</w:t>
            </w:r>
            <w:r>
              <w:rPr>
                <w:rFonts w:hint="eastAsia"/>
                <w:color w:val="000000"/>
                <w:sz w:val="21"/>
                <w:szCs w:val="21"/>
                <w:lang w:eastAsia="zh-CN"/>
              </w:rPr>
              <w:t>毕业论文（设计）</w:t>
            </w:r>
            <w:r>
              <w:rPr>
                <w:rFonts w:hint="eastAsia"/>
                <w:color w:val="000000"/>
                <w:sz w:val="21"/>
                <w:szCs w:val="21"/>
              </w:rPr>
              <w:t>全部文档，指导老师完成评价，提交学院答辩小组进行评阅人评阅。评阅内容包括</w:t>
            </w:r>
            <w:r>
              <w:rPr>
                <w:rFonts w:hint="eastAsia"/>
                <w:color w:val="000000"/>
                <w:sz w:val="21"/>
                <w:szCs w:val="21"/>
                <w:lang w:eastAsia="zh-CN"/>
              </w:rPr>
              <w:t>毕业论文（设计）</w:t>
            </w:r>
            <w:r>
              <w:rPr>
                <w:rFonts w:hint="eastAsia"/>
                <w:color w:val="000000"/>
                <w:sz w:val="21"/>
                <w:szCs w:val="21"/>
              </w:rPr>
              <w:t>完成、工作量、文档格式、难易程度等。</w:t>
            </w:r>
          </w:p>
          <w:p>
            <w:pPr>
              <w:shd w:val="clear" w:color="auto" w:fill="FFFFFF"/>
              <w:spacing w:before="75" w:after="75"/>
              <w:ind w:right="75"/>
              <w:rPr>
                <w:color w:val="000000"/>
                <w:sz w:val="21"/>
                <w:szCs w:val="21"/>
              </w:rPr>
            </w:pPr>
            <w:r>
              <w:rPr>
                <w:rFonts w:hint="eastAsia"/>
                <w:b/>
                <w:color w:val="000000"/>
                <w:sz w:val="21"/>
                <w:szCs w:val="21"/>
              </w:rPr>
              <w:t>重点</w:t>
            </w:r>
            <w:r>
              <w:rPr>
                <w:b/>
                <w:color w:val="000000"/>
                <w:sz w:val="21"/>
                <w:szCs w:val="21"/>
              </w:rPr>
              <w:t>：</w:t>
            </w:r>
            <w:r>
              <w:rPr>
                <w:rFonts w:hint="eastAsia"/>
                <w:color w:val="000000"/>
                <w:sz w:val="21"/>
                <w:szCs w:val="21"/>
              </w:rPr>
              <w:t>指出、记录设计中存在的问题，责成学生进行修改。</w:t>
            </w:r>
          </w:p>
          <w:p>
            <w:pPr>
              <w:shd w:val="clear" w:color="auto" w:fill="FFFFFF"/>
              <w:spacing w:before="75" w:after="75"/>
              <w:ind w:right="75"/>
              <w:rPr>
                <w:color w:val="000000"/>
                <w:sz w:val="21"/>
                <w:szCs w:val="21"/>
              </w:rPr>
            </w:pPr>
            <w:r>
              <w:rPr>
                <w:rFonts w:hint="eastAsia"/>
                <w:b/>
                <w:color w:val="000000"/>
                <w:sz w:val="21"/>
                <w:szCs w:val="21"/>
              </w:rPr>
              <w:t>难点：</w:t>
            </w:r>
            <w:r>
              <w:rPr>
                <w:rFonts w:hint="eastAsia"/>
                <w:color w:val="000000"/>
                <w:sz w:val="21"/>
                <w:szCs w:val="21"/>
              </w:rPr>
              <w:t>指出、记录设计中存在的问题，责成学生进行修改。</w:t>
            </w:r>
          </w:p>
          <w:p>
            <w:pPr>
              <w:shd w:val="clear" w:color="auto" w:fill="FFFFFF"/>
              <w:spacing w:before="75" w:after="75"/>
              <w:ind w:right="75"/>
              <w:rPr>
                <w:b/>
                <w:color w:val="000000"/>
                <w:sz w:val="21"/>
                <w:szCs w:val="21"/>
              </w:rPr>
            </w:pPr>
            <w:r>
              <w:rPr>
                <w:rFonts w:hint="eastAsia"/>
                <w:b/>
                <w:color w:val="000000"/>
                <w:sz w:val="21"/>
                <w:szCs w:val="21"/>
              </w:rPr>
              <w:t>思政元素：</w:t>
            </w:r>
            <w:r>
              <w:rPr>
                <w:rFonts w:hint="eastAsia"/>
                <w:color w:val="000000"/>
                <w:sz w:val="21"/>
                <w:szCs w:val="21"/>
              </w:rPr>
              <w:t>通过</w:t>
            </w:r>
            <w:r>
              <w:rPr>
                <w:color w:val="000000"/>
                <w:sz w:val="21"/>
                <w:szCs w:val="21"/>
              </w:rPr>
              <w:t>指</w:t>
            </w:r>
            <w:r>
              <w:rPr>
                <w:rFonts w:hint="eastAsia"/>
                <w:color w:val="000000"/>
                <w:sz w:val="21"/>
                <w:szCs w:val="21"/>
              </w:rPr>
              <w:t>出</w:t>
            </w:r>
            <w:r>
              <w:rPr>
                <w:color w:val="000000"/>
                <w:sz w:val="21"/>
                <w:szCs w:val="21"/>
              </w:rPr>
              <w:t>问题，修</w:t>
            </w:r>
            <w:r>
              <w:rPr>
                <w:rFonts w:hint="eastAsia"/>
                <w:color w:val="000000"/>
                <w:sz w:val="21"/>
                <w:szCs w:val="21"/>
              </w:rPr>
              <w:t>正</w:t>
            </w:r>
            <w:r>
              <w:rPr>
                <w:color w:val="000000"/>
                <w:sz w:val="21"/>
                <w:szCs w:val="21"/>
              </w:rPr>
              <w:t>设计资料，</w:t>
            </w:r>
            <w:r>
              <w:rPr>
                <w:rFonts w:hint="eastAsia"/>
                <w:color w:val="000000"/>
                <w:sz w:val="21"/>
                <w:szCs w:val="21"/>
              </w:rPr>
              <w:t>培养</w:t>
            </w:r>
            <w:r>
              <w:rPr>
                <w:color w:val="000000"/>
                <w:sz w:val="21"/>
                <w:szCs w:val="21"/>
              </w:rPr>
              <w:t>学生</w:t>
            </w:r>
            <w:r>
              <w:rPr>
                <w:rFonts w:hint="eastAsia"/>
                <w:color w:val="000000"/>
                <w:sz w:val="21"/>
                <w:szCs w:val="21"/>
              </w:rPr>
              <w:t>精益求精</w:t>
            </w:r>
            <w:r>
              <w:rPr>
                <w:color w:val="000000"/>
                <w:sz w:val="21"/>
                <w:szCs w:val="21"/>
              </w:rPr>
              <w:t>和一丝不苟的</w:t>
            </w:r>
            <w:r>
              <w:rPr>
                <w:rFonts w:hint="eastAsia"/>
                <w:color w:val="000000"/>
                <w:sz w:val="21"/>
                <w:szCs w:val="21"/>
              </w:rPr>
              <w:t>工匠</w:t>
            </w:r>
            <w:r>
              <w:rPr>
                <w:color w:val="000000"/>
                <w:sz w:val="21"/>
                <w:szCs w:val="21"/>
              </w:rPr>
              <w:t>精神。</w:t>
            </w:r>
          </w:p>
        </w:tc>
        <w:tc>
          <w:tcPr>
            <w:tcW w:w="1247" w:type="dxa"/>
            <w:vAlign w:val="center"/>
          </w:tcPr>
          <w:p>
            <w:pPr>
              <w:shd w:val="clear" w:color="auto" w:fill="FFFFFF"/>
              <w:spacing w:before="75" w:after="75"/>
              <w:ind w:right="75"/>
              <w:rPr>
                <w:color w:val="000000"/>
                <w:sz w:val="21"/>
                <w:szCs w:val="21"/>
              </w:rPr>
            </w:pPr>
            <w:r>
              <w:rPr>
                <w:rFonts w:hint="eastAsia"/>
                <w:color w:val="000000"/>
                <w:sz w:val="21"/>
                <w:szCs w:val="21"/>
              </w:rPr>
              <w:t>指导老师和答辩小组对毕业设计文档进行评阅</w:t>
            </w:r>
          </w:p>
        </w:tc>
        <w:tc>
          <w:tcPr>
            <w:tcW w:w="950" w:type="dxa"/>
            <w:vAlign w:val="center"/>
          </w:tcPr>
          <w:p>
            <w:pPr>
              <w:rPr>
                <w:rFonts w:hint="eastAsia" w:eastAsia="宋体"/>
                <w:sz w:val="21"/>
                <w:szCs w:val="21"/>
                <w:lang w:val="en-US" w:eastAsia="zh-CN"/>
              </w:rPr>
            </w:pPr>
            <w:r>
              <w:rPr>
                <w:rFonts w:hint="eastAsia"/>
                <w:sz w:val="21"/>
                <w:szCs w:val="21"/>
              </w:rPr>
              <w:t>目标</w:t>
            </w:r>
            <w:r>
              <w:rPr>
                <w:rFonts w:hint="eastAsia"/>
                <w:sz w:val="21"/>
                <w:szCs w:val="21"/>
                <w:lang w:val="en-US" w:eastAsia="zh-CN"/>
              </w:rPr>
              <w:t>8</w:t>
            </w:r>
          </w:p>
          <w:p>
            <w:pPr>
              <w:rPr>
                <w:color w:val="000000"/>
                <w:sz w:val="21"/>
                <w:szCs w:val="21"/>
              </w:rPr>
            </w:pPr>
            <w:r>
              <w:rPr>
                <w:rFonts w:hint="eastAsia"/>
                <w:sz w:val="21"/>
                <w:szCs w:val="21"/>
              </w:rPr>
              <w:t>目标9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008" w:type="dxa"/>
            <w:vAlign w:val="center"/>
          </w:tcPr>
          <w:p>
            <w:pPr>
              <w:outlineLvl w:val="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毕业</w:t>
            </w:r>
            <w:r>
              <w:rPr>
                <w:color w:val="000000" w:themeColor="text1"/>
                <w:sz w:val="21"/>
                <w:szCs w:val="21"/>
                <w14:textFill>
                  <w14:solidFill>
                    <w14:schemeClr w14:val="tx1"/>
                  </w14:solidFill>
                </w14:textFill>
              </w:rPr>
              <w:t>答辩</w:t>
            </w:r>
          </w:p>
        </w:tc>
        <w:tc>
          <w:tcPr>
            <w:tcW w:w="850" w:type="dxa"/>
            <w:vAlign w:val="center"/>
          </w:tcPr>
          <w:p>
            <w:pPr>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第1</w:t>
            </w:r>
            <w:r>
              <w:rPr>
                <w:rFonts w:hint="eastAsia"/>
                <w:color w:val="000000" w:themeColor="text1"/>
                <w:sz w:val="21"/>
                <w:szCs w:val="21"/>
                <w:lang w:val="en-US" w:eastAsia="zh-CN"/>
                <w14:textFill>
                  <w14:solidFill>
                    <w14:schemeClr w14:val="tx1"/>
                  </w14:solidFill>
                </w14:textFill>
              </w:rPr>
              <w:t>2</w:t>
            </w:r>
            <w:r>
              <w:rPr>
                <w:rFonts w:hint="eastAsia"/>
                <w:color w:val="000000" w:themeColor="text1"/>
                <w:sz w:val="21"/>
                <w:szCs w:val="21"/>
                <w14:textFill>
                  <w14:solidFill>
                    <w14:schemeClr w14:val="tx1"/>
                  </w14:solidFill>
                </w14:textFill>
              </w:rPr>
              <w:t>周</w:t>
            </w:r>
          </w:p>
        </w:tc>
        <w:tc>
          <w:tcPr>
            <w:tcW w:w="4565" w:type="dxa"/>
            <w:vAlign w:val="center"/>
          </w:tcPr>
          <w:p>
            <w:pPr>
              <w:shd w:val="clear" w:color="auto" w:fill="FFFFFF"/>
              <w:spacing w:before="75" w:after="75"/>
              <w:ind w:right="75"/>
              <w:rPr>
                <w:color w:val="000000"/>
                <w:sz w:val="21"/>
                <w:szCs w:val="21"/>
              </w:rPr>
            </w:pPr>
            <w:r>
              <w:rPr>
                <w:rFonts w:hint="eastAsia"/>
                <w:b/>
                <w:color w:val="000000"/>
                <w:sz w:val="21"/>
                <w:szCs w:val="21"/>
              </w:rPr>
              <w:t>指导</w:t>
            </w:r>
            <w:r>
              <w:rPr>
                <w:b/>
                <w:color w:val="000000"/>
                <w:sz w:val="21"/>
                <w:szCs w:val="21"/>
              </w:rPr>
              <w:t>内容：</w:t>
            </w:r>
            <w:r>
              <w:rPr>
                <w:rFonts w:hint="eastAsia"/>
                <w:color w:val="000000"/>
                <w:sz w:val="21"/>
                <w:szCs w:val="21"/>
              </w:rPr>
              <w:t>以答辩的形式，检验学生</w:t>
            </w:r>
            <w:r>
              <w:rPr>
                <w:rFonts w:hint="eastAsia"/>
                <w:color w:val="000000"/>
                <w:sz w:val="21"/>
                <w:szCs w:val="21"/>
                <w:lang w:eastAsia="zh-CN"/>
              </w:rPr>
              <w:t>毕业论文（设计）</w:t>
            </w:r>
            <w:r>
              <w:rPr>
                <w:rFonts w:hint="eastAsia"/>
                <w:color w:val="000000"/>
                <w:sz w:val="21"/>
                <w:szCs w:val="21"/>
              </w:rPr>
              <w:t>成果。答辩老师和答辩小组提交答辩成绩。</w:t>
            </w:r>
          </w:p>
          <w:p>
            <w:pPr>
              <w:shd w:val="clear" w:color="auto" w:fill="FFFFFF"/>
              <w:spacing w:before="75" w:after="75"/>
              <w:ind w:right="75"/>
              <w:rPr>
                <w:color w:val="000000"/>
                <w:sz w:val="21"/>
                <w:szCs w:val="21"/>
              </w:rPr>
            </w:pPr>
            <w:r>
              <w:rPr>
                <w:rFonts w:hint="eastAsia"/>
                <w:b/>
                <w:color w:val="000000"/>
                <w:sz w:val="21"/>
                <w:szCs w:val="21"/>
              </w:rPr>
              <w:t>重点</w:t>
            </w:r>
            <w:r>
              <w:rPr>
                <w:b/>
                <w:color w:val="000000"/>
                <w:sz w:val="21"/>
                <w:szCs w:val="21"/>
              </w:rPr>
              <w:t>：</w:t>
            </w:r>
            <w:r>
              <w:rPr>
                <w:rFonts w:hint="eastAsia"/>
                <w:color w:val="000000"/>
                <w:sz w:val="21"/>
                <w:szCs w:val="21"/>
              </w:rPr>
              <w:t>答辩教师对答辩情况进行记录并打分，对论文（设计）中存在的问题责成学生进行修改。</w:t>
            </w:r>
          </w:p>
          <w:p>
            <w:pPr>
              <w:shd w:val="clear" w:color="auto" w:fill="FFFFFF"/>
              <w:spacing w:before="75" w:after="75"/>
              <w:ind w:right="75"/>
              <w:rPr>
                <w:color w:val="000000"/>
                <w:sz w:val="21"/>
                <w:szCs w:val="21"/>
              </w:rPr>
            </w:pPr>
            <w:r>
              <w:rPr>
                <w:rFonts w:hint="eastAsia"/>
                <w:b/>
                <w:color w:val="000000"/>
                <w:sz w:val="21"/>
                <w:szCs w:val="21"/>
              </w:rPr>
              <w:t>难点：</w:t>
            </w:r>
            <w:r>
              <w:rPr>
                <w:rFonts w:hint="eastAsia"/>
                <w:color w:val="000000"/>
                <w:sz w:val="21"/>
                <w:szCs w:val="21"/>
              </w:rPr>
              <w:t>答辩教师对答辩情况进行记录并打分，对论文（设计）中存在的问题责成学生进行修改。</w:t>
            </w:r>
          </w:p>
          <w:p>
            <w:pPr>
              <w:shd w:val="clear" w:color="auto" w:fill="FFFFFF"/>
              <w:spacing w:before="75" w:after="75"/>
              <w:ind w:right="75"/>
              <w:rPr>
                <w:b/>
                <w:color w:val="000000"/>
                <w:sz w:val="21"/>
                <w:szCs w:val="21"/>
              </w:rPr>
            </w:pPr>
            <w:r>
              <w:rPr>
                <w:rFonts w:hint="eastAsia"/>
                <w:b/>
                <w:color w:val="000000"/>
                <w:sz w:val="21"/>
                <w:szCs w:val="21"/>
              </w:rPr>
              <w:t>思政元素：</w:t>
            </w:r>
            <w:r>
              <w:rPr>
                <w:rFonts w:hint="eastAsia"/>
                <w:color w:val="000000"/>
                <w:sz w:val="21"/>
                <w:szCs w:val="21"/>
              </w:rPr>
              <w:t>通过</w:t>
            </w:r>
            <w:r>
              <w:rPr>
                <w:color w:val="000000"/>
                <w:sz w:val="21"/>
                <w:szCs w:val="21"/>
              </w:rPr>
              <w:t>指</w:t>
            </w:r>
            <w:r>
              <w:rPr>
                <w:rFonts w:hint="eastAsia"/>
                <w:color w:val="000000"/>
                <w:sz w:val="21"/>
                <w:szCs w:val="21"/>
              </w:rPr>
              <w:t>出</w:t>
            </w:r>
            <w:r>
              <w:rPr>
                <w:color w:val="000000"/>
                <w:sz w:val="21"/>
                <w:szCs w:val="21"/>
              </w:rPr>
              <w:t>问题，修</w:t>
            </w:r>
            <w:r>
              <w:rPr>
                <w:rFonts w:hint="eastAsia"/>
                <w:color w:val="000000"/>
                <w:sz w:val="21"/>
                <w:szCs w:val="21"/>
              </w:rPr>
              <w:t>正</w:t>
            </w:r>
            <w:r>
              <w:rPr>
                <w:color w:val="000000"/>
                <w:sz w:val="21"/>
                <w:szCs w:val="21"/>
              </w:rPr>
              <w:t>设计资料，</w:t>
            </w:r>
            <w:r>
              <w:rPr>
                <w:rFonts w:hint="eastAsia"/>
                <w:color w:val="000000"/>
                <w:sz w:val="21"/>
                <w:szCs w:val="21"/>
              </w:rPr>
              <w:t>培养</w:t>
            </w:r>
            <w:r>
              <w:rPr>
                <w:color w:val="000000"/>
                <w:sz w:val="21"/>
                <w:szCs w:val="21"/>
              </w:rPr>
              <w:t>学生</w:t>
            </w:r>
            <w:r>
              <w:rPr>
                <w:rFonts w:hint="eastAsia"/>
                <w:color w:val="000000"/>
                <w:sz w:val="21"/>
                <w:szCs w:val="21"/>
              </w:rPr>
              <w:t>精益求精</w:t>
            </w:r>
            <w:r>
              <w:rPr>
                <w:color w:val="000000"/>
                <w:sz w:val="21"/>
                <w:szCs w:val="21"/>
              </w:rPr>
              <w:t>和一丝不苟的</w:t>
            </w:r>
            <w:r>
              <w:rPr>
                <w:rFonts w:hint="eastAsia"/>
                <w:color w:val="000000"/>
                <w:sz w:val="21"/>
                <w:szCs w:val="21"/>
              </w:rPr>
              <w:t>工匠</w:t>
            </w:r>
            <w:r>
              <w:rPr>
                <w:color w:val="000000"/>
                <w:sz w:val="21"/>
                <w:szCs w:val="21"/>
              </w:rPr>
              <w:t>精神。</w:t>
            </w:r>
          </w:p>
        </w:tc>
        <w:tc>
          <w:tcPr>
            <w:tcW w:w="1247" w:type="dxa"/>
            <w:vAlign w:val="center"/>
          </w:tcPr>
          <w:p>
            <w:pPr>
              <w:shd w:val="clear" w:color="auto" w:fill="FFFFFF"/>
              <w:spacing w:before="75" w:after="75"/>
              <w:ind w:right="75"/>
              <w:rPr>
                <w:color w:val="000000"/>
                <w:sz w:val="21"/>
                <w:szCs w:val="21"/>
              </w:rPr>
            </w:pPr>
            <w:r>
              <w:rPr>
                <w:rFonts w:hint="eastAsia"/>
                <w:color w:val="000000"/>
                <w:sz w:val="21"/>
                <w:szCs w:val="21"/>
              </w:rPr>
              <w:t>分组答辩</w:t>
            </w:r>
          </w:p>
        </w:tc>
        <w:tc>
          <w:tcPr>
            <w:tcW w:w="950" w:type="dxa"/>
            <w:vAlign w:val="center"/>
          </w:tcPr>
          <w:p>
            <w:pPr>
              <w:rPr>
                <w:sz w:val="21"/>
                <w:szCs w:val="21"/>
              </w:rPr>
            </w:pPr>
            <w:r>
              <w:rPr>
                <w:rFonts w:hint="eastAsia"/>
                <w:sz w:val="21"/>
                <w:szCs w:val="21"/>
              </w:rPr>
              <w:t>目标1</w:t>
            </w:r>
          </w:p>
          <w:p>
            <w:pPr>
              <w:rPr>
                <w:sz w:val="21"/>
                <w:szCs w:val="21"/>
              </w:rPr>
            </w:pPr>
            <w:r>
              <w:rPr>
                <w:rFonts w:hint="eastAsia"/>
                <w:sz w:val="21"/>
                <w:szCs w:val="21"/>
              </w:rPr>
              <w:t>目标2</w:t>
            </w:r>
          </w:p>
          <w:p>
            <w:pPr>
              <w:rPr>
                <w:sz w:val="21"/>
                <w:szCs w:val="21"/>
              </w:rPr>
            </w:pPr>
            <w:r>
              <w:rPr>
                <w:rFonts w:hint="eastAsia"/>
                <w:sz w:val="21"/>
                <w:szCs w:val="21"/>
              </w:rPr>
              <w:t>目标3</w:t>
            </w:r>
          </w:p>
          <w:p>
            <w:pPr>
              <w:rPr>
                <w:sz w:val="21"/>
                <w:szCs w:val="21"/>
              </w:rPr>
            </w:pPr>
            <w:r>
              <w:rPr>
                <w:rFonts w:hint="eastAsia"/>
                <w:sz w:val="21"/>
                <w:szCs w:val="21"/>
              </w:rPr>
              <w:t>目标5</w:t>
            </w:r>
          </w:p>
          <w:p>
            <w:pPr>
              <w:rPr>
                <w:sz w:val="21"/>
                <w:szCs w:val="21"/>
              </w:rPr>
            </w:pPr>
            <w:r>
              <w:rPr>
                <w:rFonts w:hint="eastAsia"/>
                <w:sz w:val="21"/>
                <w:szCs w:val="21"/>
              </w:rPr>
              <w:t>目标6</w:t>
            </w:r>
          </w:p>
          <w:p>
            <w:pPr>
              <w:rPr>
                <w:sz w:val="21"/>
                <w:szCs w:val="21"/>
              </w:rPr>
            </w:pPr>
            <w:r>
              <w:rPr>
                <w:rFonts w:hint="eastAsia"/>
                <w:sz w:val="21"/>
                <w:szCs w:val="21"/>
              </w:rPr>
              <w:t>目标7</w:t>
            </w:r>
          </w:p>
          <w:p>
            <w:pPr>
              <w:rPr>
                <w:sz w:val="21"/>
                <w:szCs w:val="21"/>
              </w:rPr>
            </w:pPr>
            <w:r>
              <w:rPr>
                <w:rFonts w:hint="eastAsia"/>
                <w:sz w:val="21"/>
                <w:szCs w:val="21"/>
              </w:rPr>
              <w:t>目标8</w:t>
            </w:r>
          </w:p>
          <w:p>
            <w:pPr>
              <w:rPr>
                <w:color w:val="000000"/>
                <w:sz w:val="21"/>
                <w:szCs w:val="21"/>
              </w:rPr>
            </w:pPr>
            <w:r>
              <w:rPr>
                <w:rFonts w:hint="eastAsia"/>
                <w:sz w:val="21"/>
                <w:szCs w:val="21"/>
              </w:rPr>
              <w:t>目标9</w:t>
            </w:r>
          </w:p>
        </w:tc>
      </w:tr>
    </w:tbl>
    <w:p>
      <w:pPr>
        <w:ind w:firstLine="562"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五、学生学习成效评估方式及标准</w:t>
      </w:r>
    </w:p>
    <w:p>
      <w:pPr>
        <w:spacing w:line="360" w:lineRule="auto"/>
        <w:ind w:firstLine="525" w:firstLineChars="250"/>
        <w:rPr>
          <w:sz w:val="21"/>
          <w:szCs w:val="21"/>
        </w:rPr>
      </w:pPr>
      <w:r>
        <w:rPr>
          <w:rFonts w:hint="eastAsia"/>
          <w:sz w:val="21"/>
          <w:szCs w:val="21"/>
        </w:rPr>
        <w:t>1.</w:t>
      </w:r>
      <w:r>
        <w:rPr>
          <w:rFonts w:hint="eastAsia"/>
          <w:sz w:val="21"/>
          <w:szCs w:val="21"/>
          <w:lang w:eastAsia="zh-CN"/>
        </w:rPr>
        <w:t>毕业论文（设计）</w:t>
      </w:r>
      <w:r>
        <w:rPr>
          <w:rFonts w:hint="eastAsia"/>
          <w:sz w:val="21"/>
          <w:szCs w:val="21"/>
        </w:rPr>
        <w:t>的综合成绩由平时成绩（占10%）、指导教师审阅成绩（占40%）、评阅教师评阅成绩（占20%）、答辩成绩（占30%）四部分组成。</w:t>
      </w:r>
    </w:p>
    <w:p>
      <w:pPr>
        <w:spacing w:line="360" w:lineRule="auto"/>
        <w:ind w:firstLine="525" w:firstLineChars="250"/>
        <w:rPr>
          <w:sz w:val="21"/>
          <w:szCs w:val="21"/>
        </w:rPr>
      </w:pPr>
      <w:r>
        <w:rPr>
          <w:rFonts w:hint="eastAsia"/>
          <w:sz w:val="21"/>
          <w:szCs w:val="21"/>
        </w:rPr>
        <w:t>2.综合成绩按五级记分制提交，即优秀（90-100）、良好（80-89）、中等（70-79）、及格（60-69）、不及格（59分以下）。</w:t>
      </w:r>
    </w:p>
    <w:tbl>
      <w:tblPr>
        <w:tblStyle w:val="9"/>
        <w:tblW w:w="863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73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276" w:type="dxa"/>
            <w:vMerge w:val="restart"/>
            <w:vAlign w:val="center"/>
          </w:tcPr>
          <w:p>
            <w:pPr>
              <w:ind w:firstLine="422" w:firstLineChars="200"/>
              <w:rPr>
                <w:rFonts w:ascii="Times New Roman" w:cs="Times New Roman"/>
                <w:b/>
                <w:sz w:val="21"/>
                <w:szCs w:val="21"/>
              </w:rPr>
            </w:pPr>
            <w:r>
              <w:rPr>
                <w:rFonts w:hint="eastAsia" w:ascii="Times New Roman" w:cs="Times New Roman"/>
                <w:b/>
                <w:sz w:val="21"/>
                <w:szCs w:val="21"/>
              </w:rPr>
              <w:t>等级</w:t>
            </w:r>
          </w:p>
        </w:tc>
        <w:tc>
          <w:tcPr>
            <w:tcW w:w="7355" w:type="dxa"/>
            <w:vAlign w:val="center"/>
          </w:tcPr>
          <w:p>
            <w:pPr>
              <w:ind w:firstLine="2108" w:firstLineChars="1000"/>
              <w:rPr>
                <w:rFonts w:ascii="Times New Roman" w:cs="Times New Roman"/>
                <w:b/>
                <w:sz w:val="21"/>
                <w:szCs w:val="21"/>
              </w:rPr>
            </w:pPr>
            <w:r>
              <w:rPr>
                <w:rFonts w:hint="eastAsia" w:ascii="Times New Roman" w:cs="Times New Roman"/>
                <w:b/>
                <w:sz w:val="21"/>
                <w:szCs w:val="21"/>
              </w:rPr>
              <w:t>评     分    标     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276" w:type="dxa"/>
            <w:vMerge w:val="continue"/>
            <w:vAlign w:val="center"/>
          </w:tcPr>
          <w:p>
            <w:pPr>
              <w:rPr>
                <w:rFonts w:ascii="Times New Roman" w:cs="Times New Roman"/>
                <w:b/>
                <w:sz w:val="21"/>
                <w:szCs w:val="21"/>
              </w:rPr>
            </w:pPr>
          </w:p>
        </w:tc>
        <w:tc>
          <w:tcPr>
            <w:tcW w:w="7355" w:type="dxa"/>
            <w:vAlign w:val="center"/>
          </w:tcPr>
          <w:p>
            <w:pPr>
              <w:rPr>
                <w:rFonts w:ascii="Times New Roman" w:cs="Times New Roman"/>
                <w:b/>
                <w:sz w:val="21"/>
                <w:szCs w:val="21"/>
              </w:rPr>
            </w:pPr>
            <w:r>
              <w:rPr>
                <w:rFonts w:hint="eastAsia" w:ascii="Times New Roman" w:cs="Times New Roman"/>
                <w:b/>
                <w:sz w:val="21"/>
                <w:szCs w:val="21"/>
              </w:rPr>
              <w:t>1.平时成绩；2.指导教师审阅成绩；3.评阅教师评阅成绩；4.答辩成绩。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Pr>
          <w:p>
            <w:pPr>
              <w:spacing w:line="329" w:lineRule="exact"/>
              <w:jc w:val="center"/>
              <w:rPr>
                <w:sz w:val="21"/>
                <w:szCs w:val="21"/>
              </w:rPr>
            </w:pPr>
            <w:r>
              <w:rPr>
                <w:sz w:val="21"/>
                <w:szCs w:val="21"/>
              </w:rPr>
              <w:t>优秀</w:t>
            </w:r>
          </w:p>
          <w:p>
            <w:pPr>
              <w:spacing w:line="329" w:lineRule="exact"/>
              <w:jc w:val="center"/>
              <w:rPr>
                <w:sz w:val="21"/>
                <w:szCs w:val="21"/>
              </w:rPr>
            </w:pPr>
            <w:r>
              <w:rPr>
                <w:sz w:val="21"/>
                <w:szCs w:val="21"/>
              </w:rPr>
              <w:t>（90～100分）</w:t>
            </w:r>
          </w:p>
        </w:tc>
        <w:tc>
          <w:tcPr>
            <w:tcW w:w="7355" w:type="dxa"/>
          </w:tcPr>
          <w:p>
            <w:pPr>
              <w:spacing w:line="280" w:lineRule="exact"/>
              <w:rPr>
                <w:sz w:val="21"/>
                <w:szCs w:val="21"/>
              </w:rPr>
            </w:pPr>
            <w:r>
              <w:rPr>
                <w:rFonts w:hint="eastAsia"/>
                <w:sz w:val="21"/>
                <w:szCs w:val="21"/>
              </w:rPr>
              <w:t>1.积极研究与实践，积极</w:t>
            </w:r>
            <w:r>
              <w:rPr>
                <w:sz w:val="21"/>
                <w:szCs w:val="21"/>
              </w:rPr>
              <w:t>好学，</w:t>
            </w:r>
            <w:r>
              <w:rPr>
                <w:rFonts w:hint="eastAsia"/>
                <w:sz w:val="21"/>
                <w:szCs w:val="21"/>
              </w:rPr>
              <w:t>勤学善问，能够提前完成指导教师布置的设计</w:t>
            </w:r>
            <w:r>
              <w:rPr>
                <w:sz w:val="21"/>
                <w:szCs w:val="21"/>
              </w:rPr>
              <w:t>任务和</w:t>
            </w:r>
            <w:r>
              <w:rPr>
                <w:rFonts w:hint="eastAsia"/>
                <w:sz w:val="21"/>
                <w:szCs w:val="21"/>
              </w:rPr>
              <w:t>论文写作任务。</w:t>
            </w:r>
          </w:p>
          <w:p>
            <w:pPr>
              <w:spacing w:line="280" w:lineRule="exact"/>
              <w:rPr>
                <w:sz w:val="21"/>
                <w:szCs w:val="21"/>
              </w:rPr>
            </w:pPr>
            <w:r>
              <w:rPr>
                <w:rFonts w:hint="eastAsia"/>
                <w:sz w:val="21"/>
                <w:szCs w:val="21"/>
              </w:rPr>
              <w:t>2.有</w:t>
            </w:r>
            <w:r>
              <w:rPr>
                <w:sz w:val="21"/>
                <w:szCs w:val="21"/>
              </w:rPr>
              <w:t>积极的</w:t>
            </w:r>
            <w:r>
              <w:rPr>
                <w:rFonts w:hint="eastAsia"/>
                <w:sz w:val="21"/>
                <w:szCs w:val="21"/>
              </w:rPr>
              <w:t>工作</w:t>
            </w:r>
            <w:r>
              <w:rPr>
                <w:sz w:val="21"/>
                <w:szCs w:val="21"/>
              </w:rPr>
              <w:t>态度</w:t>
            </w:r>
            <w:r>
              <w:rPr>
                <w:rFonts w:hint="eastAsia"/>
                <w:sz w:val="21"/>
                <w:szCs w:val="21"/>
              </w:rPr>
              <w:t>，善于</w:t>
            </w:r>
            <w:r>
              <w:rPr>
                <w:sz w:val="21"/>
                <w:szCs w:val="21"/>
              </w:rPr>
              <w:t>分析问题和解决问题</w:t>
            </w:r>
            <w:r>
              <w:rPr>
                <w:rFonts w:hint="eastAsia"/>
                <w:sz w:val="21"/>
                <w:szCs w:val="21"/>
              </w:rPr>
              <w:t>，</w:t>
            </w:r>
            <w:r>
              <w:rPr>
                <w:sz w:val="21"/>
                <w:szCs w:val="21"/>
              </w:rPr>
              <w:t>有设计中具体创新精神，能提</w:t>
            </w:r>
            <w:r>
              <w:rPr>
                <w:rFonts w:hint="eastAsia"/>
                <w:sz w:val="21"/>
                <w:szCs w:val="21"/>
              </w:rPr>
              <w:t>前</w:t>
            </w:r>
            <w:r>
              <w:rPr>
                <w:sz w:val="21"/>
                <w:szCs w:val="21"/>
              </w:rPr>
              <w:t>完成设计任务，论文撰写</w:t>
            </w:r>
            <w:r>
              <w:rPr>
                <w:rFonts w:hint="eastAsia"/>
                <w:sz w:val="21"/>
                <w:szCs w:val="21"/>
              </w:rPr>
              <w:t>规范</w:t>
            </w:r>
            <w:r>
              <w:rPr>
                <w:sz w:val="21"/>
                <w:szCs w:val="21"/>
              </w:rPr>
              <w:t>。</w:t>
            </w:r>
          </w:p>
          <w:p>
            <w:pPr>
              <w:rPr>
                <w:sz w:val="21"/>
                <w:szCs w:val="21"/>
              </w:rPr>
            </w:pPr>
            <w:r>
              <w:rPr>
                <w:rFonts w:hint="eastAsia"/>
                <w:sz w:val="21"/>
                <w:szCs w:val="21"/>
              </w:rPr>
              <w:t>3.设计</w:t>
            </w:r>
            <w:r>
              <w:rPr>
                <w:sz w:val="21"/>
                <w:szCs w:val="21"/>
              </w:rPr>
              <w:t>内容符合要求</w:t>
            </w:r>
            <w:r>
              <w:rPr>
                <w:rFonts w:hint="eastAsia"/>
                <w:sz w:val="21"/>
                <w:szCs w:val="21"/>
              </w:rPr>
              <w:t>，</w:t>
            </w:r>
            <w:r>
              <w:rPr>
                <w:sz w:val="21"/>
                <w:szCs w:val="21"/>
              </w:rPr>
              <w:t>论文撰写</w:t>
            </w:r>
            <w:r>
              <w:rPr>
                <w:rFonts w:hint="eastAsia"/>
                <w:sz w:val="21"/>
                <w:szCs w:val="21"/>
              </w:rPr>
              <w:t>规范。</w:t>
            </w:r>
          </w:p>
          <w:p>
            <w:pPr>
              <w:rPr>
                <w:rFonts w:cs="Times New Roman"/>
                <w:sz w:val="21"/>
                <w:szCs w:val="21"/>
              </w:rPr>
            </w:pPr>
            <w:r>
              <w:rPr>
                <w:rFonts w:hint="eastAsia"/>
                <w:sz w:val="21"/>
                <w:szCs w:val="21"/>
              </w:rPr>
              <w:t>4.学生</w:t>
            </w:r>
            <w:r>
              <w:rPr>
                <w:sz w:val="21"/>
                <w:szCs w:val="21"/>
              </w:rPr>
              <w:t>自述</w:t>
            </w:r>
            <w:r>
              <w:rPr>
                <w:rFonts w:hint="eastAsia"/>
                <w:sz w:val="21"/>
                <w:szCs w:val="21"/>
              </w:rPr>
              <w:t>概念</w:t>
            </w:r>
            <w:r>
              <w:rPr>
                <w:sz w:val="21"/>
                <w:szCs w:val="21"/>
              </w:rPr>
              <w:t>清楚，逻辑性强，观点正确，语言简洁，</w:t>
            </w:r>
            <w:r>
              <w:rPr>
                <w:rFonts w:hint="eastAsia"/>
                <w:sz w:val="21"/>
                <w:szCs w:val="21"/>
              </w:rPr>
              <w:t>能</w:t>
            </w:r>
            <w:r>
              <w:rPr>
                <w:sz w:val="21"/>
                <w:szCs w:val="21"/>
              </w:rPr>
              <w:t>全面</w:t>
            </w:r>
            <w:r>
              <w:rPr>
                <w:rFonts w:hint="eastAsia"/>
                <w:sz w:val="21"/>
                <w:szCs w:val="21"/>
              </w:rPr>
              <w:t>正确</w:t>
            </w:r>
            <w:r>
              <w:rPr>
                <w:sz w:val="21"/>
                <w:szCs w:val="21"/>
              </w:rPr>
              <w:t>回答</w:t>
            </w:r>
            <w:r>
              <w:rPr>
                <w:rFonts w:hint="eastAsia"/>
                <w:sz w:val="21"/>
                <w:szCs w:val="21"/>
              </w:rPr>
              <w:t>问题，</w:t>
            </w:r>
            <w:r>
              <w:rPr>
                <w:sz w:val="21"/>
                <w:szCs w:val="21"/>
              </w:rPr>
              <w:t>论文和图纸等</w:t>
            </w:r>
            <w:r>
              <w:rPr>
                <w:rFonts w:hint="eastAsia"/>
                <w:sz w:val="21"/>
                <w:szCs w:val="21"/>
                <w:lang w:eastAsia="zh-CN"/>
              </w:rPr>
              <w:t>设计</w:t>
            </w:r>
            <w:r>
              <w:rPr>
                <w:sz w:val="21"/>
                <w:szCs w:val="21"/>
              </w:rPr>
              <w:t>资料符合要求。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Pr>
          <w:p>
            <w:pPr>
              <w:spacing w:line="376" w:lineRule="exact"/>
              <w:jc w:val="center"/>
              <w:rPr>
                <w:sz w:val="21"/>
                <w:szCs w:val="21"/>
              </w:rPr>
            </w:pPr>
            <w:r>
              <w:rPr>
                <w:sz w:val="21"/>
                <w:szCs w:val="21"/>
              </w:rPr>
              <w:t>良好</w:t>
            </w:r>
          </w:p>
          <w:p>
            <w:pPr>
              <w:spacing w:line="376" w:lineRule="exact"/>
              <w:jc w:val="center"/>
              <w:rPr>
                <w:sz w:val="21"/>
                <w:szCs w:val="21"/>
              </w:rPr>
            </w:pPr>
            <w:r>
              <w:rPr>
                <w:sz w:val="21"/>
                <w:szCs w:val="21"/>
              </w:rPr>
              <w:t>（80～89分）</w:t>
            </w:r>
          </w:p>
        </w:tc>
        <w:tc>
          <w:tcPr>
            <w:tcW w:w="7355" w:type="dxa"/>
          </w:tcPr>
          <w:p>
            <w:pPr>
              <w:spacing w:line="280" w:lineRule="exact"/>
              <w:rPr>
                <w:sz w:val="21"/>
                <w:szCs w:val="21"/>
              </w:rPr>
            </w:pPr>
            <w:r>
              <w:rPr>
                <w:rFonts w:hint="eastAsia"/>
                <w:sz w:val="21"/>
                <w:szCs w:val="21"/>
              </w:rPr>
              <w:t>1.</w:t>
            </w:r>
            <w:r>
              <w:rPr>
                <w:sz w:val="21"/>
                <w:szCs w:val="21"/>
              </w:rPr>
              <w:t xml:space="preserve"> </w:t>
            </w:r>
            <w:r>
              <w:rPr>
                <w:rFonts w:hint="eastAsia"/>
                <w:sz w:val="21"/>
                <w:szCs w:val="21"/>
              </w:rPr>
              <w:t>有很</w:t>
            </w:r>
            <w:r>
              <w:rPr>
                <w:sz w:val="21"/>
                <w:szCs w:val="21"/>
              </w:rPr>
              <w:t>强的自学能力和</w:t>
            </w:r>
            <w:r>
              <w:rPr>
                <w:rFonts w:hint="eastAsia"/>
                <w:sz w:val="21"/>
                <w:szCs w:val="21"/>
              </w:rPr>
              <w:t>实践</w:t>
            </w:r>
            <w:r>
              <w:rPr>
                <w:sz w:val="21"/>
                <w:szCs w:val="21"/>
              </w:rPr>
              <w:t>能力</w:t>
            </w:r>
            <w:r>
              <w:rPr>
                <w:rFonts w:hint="eastAsia"/>
                <w:sz w:val="21"/>
                <w:szCs w:val="21"/>
              </w:rPr>
              <w:t>，勤学善问，能够按时完成指导教师布置的设计</w:t>
            </w:r>
            <w:r>
              <w:rPr>
                <w:sz w:val="21"/>
                <w:szCs w:val="21"/>
              </w:rPr>
              <w:t>任务和</w:t>
            </w:r>
            <w:r>
              <w:rPr>
                <w:rFonts w:hint="eastAsia"/>
                <w:sz w:val="21"/>
                <w:szCs w:val="21"/>
              </w:rPr>
              <w:t>论文写作任务。</w:t>
            </w:r>
          </w:p>
          <w:p>
            <w:pPr>
              <w:spacing w:line="280" w:lineRule="exact"/>
              <w:rPr>
                <w:sz w:val="21"/>
                <w:szCs w:val="21"/>
              </w:rPr>
            </w:pPr>
            <w:r>
              <w:rPr>
                <w:rFonts w:hint="eastAsia"/>
                <w:sz w:val="21"/>
                <w:szCs w:val="21"/>
              </w:rPr>
              <w:t>2. 有良好</w:t>
            </w:r>
            <w:r>
              <w:rPr>
                <w:sz w:val="21"/>
                <w:szCs w:val="21"/>
              </w:rPr>
              <w:t>的</w:t>
            </w:r>
            <w:r>
              <w:rPr>
                <w:rFonts w:hint="eastAsia"/>
                <w:sz w:val="21"/>
                <w:szCs w:val="21"/>
              </w:rPr>
              <w:t>工作</w:t>
            </w:r>
            <w:r>
              <w:rPr>
                <w:sz w:val="21"/>
                <w:szCs w:val="21"/>
              </w:rPr>
              <w:t>态度</w:t>
            </w:r>
            <w:r>
              <w:rPr>
                <w:rFonts w:hint="eastAsia"/>
                <w:sz w:val="21"/>
                <w:szCs w:val="21"/>
              </w:rPr>
              <w:t>，善于</w:t>
            </w:r>
            <w:r>
              <w:rPr>
                <w:sz w:val="21"/>
                <w:szCs w:val="21"/>
              </w:rPr>
              <w:t>分析问题和解决问题</w:t>
            </w:r>
            <w:r>
              <w:rPr>
                <w:rFonts w:hint="eastAsia"/>
                <w:sz w:val="21"/>
                <w:szCs w:val="21"/>
              </w:rPr>
              <w:t>，</w:t>
            </w:r>
            <w:r>
              <w:rPr>
                <w:sz w:val="21"/>
                <w:szCs w:val="21"/>
              </w:rPr>
              <w:t>能提</w:t>
            </w:r>
            <w:r>
              <w:rPr>
                <w:rFonts w:hint="eastAsia"/>
                <w:sz w:val="21"/>
                <w:szCs w:val="21"/>
              </w:rPr>
              <w:t>前</w:t>
            </w:r>
            <w:r>
              <w:rPr>
                <w:sz w:val="21"/>
                <w:szCs w:val="21"/>
              </w:rPr>
              <w:t>完成设计任务，论文撰写</w:t>
            </w:r>
            <w:r>
              <w:rPr>
                <w:rFonts w:hint="eastAsia"/>
                <w:sz w:val="21"/>
                <w:szCs w:val="21"/>
              </w:rPr>
              <w:t>规范</w:t>
            </w:r>
            <w:r>
              <w:rPr>
                <w:sz w:val="21"/>
                <w:szCs w:val="21"/>
              </w:rPr>
              <w:t>。</w:t>
            </w:r>
          </w:p>
          <w:p>
            <w:pPr>
              <w:rPr>
                <w:sz w:val="21"/>
                <w:szCs w:val="21"/>
              </w:rPr>
            </w:pPr>
            <w:r>
              <w:rPr>
                <w:rFonts w:hint="eastAsia"/>
                <w:sz w:val="21"/>
                <w:szCs w:val="21"/>
              </w:rPr>
              <w:t>3. 设计</w:t>
            </w:r>
            <w:r>
              <w:rPr>
                <w:sz w:val="21"/>
                <w:szCs w:val="21"/>
              </w:rPr>
              <w:t>内容符合要求</w:t>
            </w:r>
            <w:r>
              <w:rPr>
                <w:rFonts w:hint="eastAsia"/>
                <w:sz w:val="21"/>
                <w:szCs w:val="21"/>
              </w:rPr>
              <w:t>，</w:t>
            </w:r>
            <w:r>
              <w:rPr>
                <w:sz w:val="21"/>
                <w:szCs w:val="21"/>
              </w:rPr>
              <w:t>论文撰写</w:t>
            </w:r>
            <w:r>
              <w:rPr>
                <w:rFonts w:hint="eastAsia"/>
                <w:sz w:val="21"/>
                <w:szCs w:val="21"/>
              </w:rPr>
              <w:t>比较</w:t>
            </w:r>
            <w:r>
              <w:rPr>
                <w:sz w:val="21"/>
                <w:szCs w:val="21"/>
              </w:rPr>
              <w:t>符合</w:t>
            </w:r>
            <w:r>
              <w:rPr>
                <w:rFonts w:hint="eastAsia"/>
                <w:sz w:val="21"/>
                <w:szCs w:val="21"/>
              </w:rPr>
              <w:t>规范。</w:t>
            </w:r>
          </w:p>
          <w:p>
            <w:pPr>
              <w:rPr>
                <w:rFonts w:cs="Times New Roman"/>
                <w:sz w:val="21"/>
                <w:szCs w:val="21"/>
              </w:rPr>
            </w:pPr>
            <w:r>
              <w:rPr>
                <w:rFonts w:hint="eastAsia"/>
                <w:sz w:val="21"/>
                <w:szCs w:val="21"/>
              </w:rPr>
              <w:t>4. 学生</w:t>
            </w:r>
            <w:r>
              <w:rPr>
                <w:sz w:val="21"/>
                <w:szCs w:val="21"/>
              </w:rPr>
              <w:t>自述</w:t>
            </w:r>
            <w:r>
              <w:rPr>
                <w:rFonts w:hint="eastAsia"/>
                <w:sz w:val="21"/>
                <w:szCs w:val="21"/>
              </w:rPr>
              <w:t>概念</w:t>
            </w:r>
            <w:r>
              <w:rPr>
                <w:sz w:val="21"/>
                <w:szCs w:val="21"/>
              </w:rPr>
              <w:t>清楚，逻辑性强，观点正确，</w:t>
            </w:r>
            <w:r>
              <w:rPr>
                <w:rFonts w:hint="eastAsia"/>
                <w:sz w:val="21"/>
                <w:szCs w:val="21"/>
              </w:rPr>
              <w:t>能正确</w:t>
            </w:r>
            <w:r>
              <w:rPr>
                <w:sz w:val="21"/>
                <w:szCs w:val="21"/>
              </w:rPr>
              <w:t>回答</w:t>
            </w:r>
            <w:r>
              <w:rPr>
                <w:rFonts w:hint="eastAsia"/>
                <w:sz w:val="21"/>
                <w:szCs w:val="21"/>
              </w:rPr>
              <w:t>大</w:t>
            </w:r>
            <w:r>
              <w:rPr>
                <w:sz w:val="21"/>
                <w:szCs w:val="21"/>
              </w:rPr>
              <w:t>部分</w:t>
            </w:r>
            <w:r>
              <w:rPr>
                <w:rFonts w:hint="eastAsia"/>
                <w:sz w:val="21"/>
                <w:szCs w:val="21"/>
              </w:rPr>
              <w:t>问题，</w:t>
            </w:r>
            <w:r>
              <w:rPr>
                <w:sz w:val="21"/>
                <w:szCs w:val="21"/>
              </w:rPr>
              <w:t>论文和图纸等</w:t>
            </w:r>
            <w:r>
              <w:rPr>
                <w:rFonts w:hint="eastAsia"/>
                <w:sz w:val="21"/>
                <w:szCs w:val="21"/>
                <w:lang w:eastAsia="zh-CN"/>
              </w:rPr>
              <w:t>设计</w:t>
            </w:r>
            <w:r>
              <w:rPr>
                <w:sz w:val="21"/>
                <w:szCs w:val="21"/>
              </w:rPr>
              <w:t>资料符合要求。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Pr>
          <w:p>
            <w:pPr>
              <w:spacing w:line="386" w:lineRule="exact"/>
              <w:jc w:val="center"/>
              <w:rPr>
                <w:sz w:val="21"/>
                <w:szCs w:val="21"/>
              </w:rPr>
            </w:pPr>
            <w:r>
              <w:rPr>
                <w:sz w:val="21"/>
                <w:szCs w:val="21"/>
              </w:rPr>
              <w:t>中等</w:t>
            </w:r>
          </w:p>
          <w:p>
            <w:pPr>
              <w:spacing w:line="386" w:lineRule="exact"/>
              <w:jc w:val="center"/>
              <w:rPr>
                <w:sz w:val="21"/>
                <w:szCs w:val="21"/>
              </w:rPr>
            </w:pPr>
            <w:r>
              <w:rPr>
                <w:sz w:val="21"/>
                <w:szCs w:val="21"/>
              </w:rPr>
              <w:t>（70～79分）</w:t>
            </w:r>
          </w:p>
        </w:tc>
        <w:tc>
          <w:tcPr>
            <w:tcW w:w="7355" w:type="dxa"/>
          </w:tcPr>
          <w:p>
            <w:pPr>
              <w:spacing w:line="280" w:lineRule="exact"/>
              <w:rPr>
                <w:sz w:val="21"/>
                <w:szCs w:val="21"/>
              </w:rPr>
            </w:pPr>
            <w:r>
              <w:rPr>
                <w:rFonts w:hint="eastAsia"/>
                <w:sz w:val="21"/>
                <w:szCs w:val="21"/>
              </w:rPr>
              <w:t>1.</w:t>
            </w:r>
            <w:r>
              <w:rPr>
                <w:sz w:val="21"/>
                <w:szCs w:val="21"/>
              </w:rPr>
              <w:t xml:space="preserve"> </w:t>
            </w:r>
            <w:r>
              <w:rPr>
                <w:rFonts w:hint="eastAsia"/>
                <w:sz w:val="21"/>
                <w:szCs w:val="21"/>
              </w:rPr>
              <w:t>有一定</w:t>
            </w:r>
            <w:r>
              <w:rPr>
                <w:sz w:val="21"/>
                <w:szCs w:val="21"/>
              </w:rPr>
              <w:t>的自学能力和</w:t>
            </w:r>
            <w:r>
              <w:rPr>
                <w:rFonts w:hint="eastAsia"/>
                <w:sz w:val="21"/>
                <w:szCs w:val="21"/>
              </w:rPr>
              <w:t>实践</w:t>
            </w:r>
            <w:r>
              <w:rPr>
                <w:sz w:val="21"/>
                <w:szCs w:val="21"/>
              </w:rPr>
              <w:t>能力</w:t>
            </w:r>
            <w:r>
              <w:rPr>
                <w:rFonts w:hint="eastAsia"/>
                <w:sz w:val="21"/>
                <w:szCs w:val="21"/>
              </w:rPr>
              <w:t>，能够按时完成指导教师布置的设计</w:t>
            </w:r>
            <w:r>
              <w:rPr>
                <w:sz w:val="21"/>
                <w:szCs w:val="21"/>
              </w:rPr>
              <w:t>任务和</w:t>
            </w:r>
            <w:r>
              <w:rPr>
                <w:rFonts w:hint="eastAsia"/>
                <w:sz w:val="21"/>
                <w:szCs w:val="21"/>
              </w:rPr>
              <w:t>论文写作任务。</w:t>
            </w:r>
          </w:p>
          <w:p>
            <w:pPr>
              <w:spacing w:line="280" w:lineRule="exact"/>
              <w:rPr>
                <w:sz w:val="21"/>
                <w:szCs w:val="21"/>
              </w:rPr>
            </w:pPr>
            <w:r>
              <w:rPr>
                <w:rFonts w:hint="eastAsia"/>
                <w:sz w:val="21"/>
                <w:szCs w:val="21"/>
              </w:rPr>
              <w:t>2.工作</w:t>
            </w:r>
            <w:r>
              <w:rPr>
                <w:sz w:val="21"/>
                <w:szCs w:val="21"/>
              </w:rPr>
              <w:t>态度</w:t>
            </w:r>
            <w:r>
              <w:rPr>
                <w:rFonts w:hint="eastAsia"/>
                <w:sz w:val="21"/>
                <w:szCs w:val="21"/>
              </w:rPr>
              <w:t>较</w:t>
            </w:r>
            <w:r>
              <w:rPr>
                <w:sz w:val="21"/>
                <w:szCs w:val="21"/>
              </w:rPr>
              <w:t>好</w:t>
            </w:r>
            <w:r>
              <w:rPr>
                <w:rFonts w:hint="eastAsia"/>
                <w:sz w:val="21"/>
                <w:szCs w:val="21"/>
              </w:rPr>
              <w:t>，有一</w:t>
            </w:r>
            <w:r>
              <w:rPr>
                <w:sz w:val="21"/>
                <w:szCs w:val="21"/>
              </w:rPr>
              <w:t>定的分析问题和解决问题</w:t>
            </w:r>
            <w:r>
              <w:rPr>
                <w:rFonts w:hint="eastAsia"/>
                <w:sz w:val="21"/>
                <w:szCs w:val="21"/>
              </w:rPr>
              <w:t>能力，</w:t>
            </w:r>
            <w:r>
              <w:rPr>
                <w:sz w:val="21"/>
                <w:szCs w:val="21"/>
              </w:rPr>
              <w:t>能</w:t>
            </w:r>
            <w:r>
              <w:rPr>
                <w:rFonts w:hint="eastAsia"/>
                <w:sz w:val="21"/>
                <w:szCs w:val="21"/>
              </w:rPr>
              <w:t>按时</w:t>
            </w:r>
            <w:r>
              <w:rPr>
                <w:sz w:val="21"/>
                <w:szCs w:val="21"/>
              </w:rPr>
              <w:t>完成设计任务，论文撰写</w:t>
            </w:r>
            <w:r>
              <w:rPr>
                <w:rFonts w:hint="eastAsia"/>
                <w:sz w:val="21"/>
                <w:szCs w:val="21"/>
              </w:rPr>
              <w:t>规范</w:t>
            </w:r>
            <w:r>
              <w:rPr>
                <w:sz w:val="21"/>
                <w:szCs w:val="21"/>
              </w:rPr>
              <w:t>。</w:t>
            </w:r>
          </w:p>
          <w:p>
            <w:pPr>
              <w:rPr>
                <w:sz w:val="21"/>
                <w:szCs w:val="21"/>
              </w:rPr>
            </w:pPr>
            <w:r>
              <w:rPr>
                <w:rFonts w:hint="eastAsia"/>
                <w:sz w:val="21"/>
                <w:szCs w:val="21"/>
              </w:rPr>
              <w:t>3. 设计</w:t>
            </w:r>
            <w:r>
              <w:rPr>
                <w:sz w:val="21"/>
                <w:szCs w:val="21"/>
              </w:rPr>
              <w:t>内容</w:t>
            </w:r>
            <w:r>
              <w:rPr>
                <w:rFonts w:hint="eastAsia"/>
                <w:sz w:val="21"/>
                <w:szCs w:val="21"/>
              </w:rPr>
              <w:t>比较</w:t>
            </w:r>
            <w:r>
              <w:rPr>
                <w:sz w:val="21"/>
                <w:szCs w:val="21"/>
              </w:rPr>
              <w:t>符合要求</w:t>
            </w:r>
            <w:r>
              <w:rPr>
                <w:rFonts w:hint="eastAsia"/>
                <w:sz w:val="21"/>
                <w:szCs w:val="21"/>
              </w:rPr>
              <w:t>，</w:t>
            </w:r>
            <w:r>
              <w:rPr>
                <w:sz w:val="21"/>
                <w:szCs w:val="21"/>
              </w:rPr>
              <w:t>论文</w:t>
            </w:r>
            <w:r>
              <w:rPr>
                <w:rFonts w:hint="eastAsia"/>
                <w:sz w:val="21"/>
                <w:szCs w:val="21"/>
              </w:rPr>
              <w:t>有</w:t>
            </w:r>
            <w:r>
              <w:rPr>
                <w:sz w:val="21"/>
                <w:szCs w:val="21"/>
              </w:rPr>
              <w:t>部分细节不</w:t>
            </w:r>
            <w:r>
              <w:rPr>
                <w:rFonts w:hint="eastAsia"/>
                <w:sz w:val="21"/>
                <w:szCs w:val="21"/>
              </w:rPr>
              <w:t>符合</w:t>
            </w:r>
            <w:r>
              <w:rPr>
                <w:sz w:val="21"/>
                <w:szCs w:val="21"/>
              </w:rPr>
              <w:t>规范</w:t>
            </w:r>
            <w:r>
              <w:rPr>
                <w:rFonts w:hint="eastAsia"/>
                <w:sz w:val="21"/>
                <w:szCs w:val="21"/>
              </w:rPr>
              <w:t>。</w:t>
            </w:r>
          </w:p>
          <w:p>
            <w:pPr>
              <w:rPr>
                <w:rFonts w:cs="Times New Roman"/>
                <w:sz w:val="21"/>
                <w:szCs w:val="21"/>
              </w:rPr>
            </w:pPr>
            <w:r>
              <w:rPr>
                <w:rFonts w:hint="eastAsia"/>
                <w:sz w:val="21"/>
                <w:szCs w:val="21"/>
              </w:rPr>
              <w:t>4. 学生</w:t>
            </w:r>
            <w:r>
              <w:rPr>
                <w:sz w:val="21"/>
                <w:szCs w:val="21"/>
              </w:rPr>
              <w:t>自述</w:t>
            </w:r>
            <w:r>
              <w:rPr>
                <w:rFonts w:hint="eastAsia"/>
                <w:sz w:val="21"/>
                <w:szCs w:val="21"/>
              </w:rPr>
              <w:t>概念</w:t>
            </w:r>
            <w:r>
              <w:rPr>
                <w:sz w:val="21"/>
                <w:szCs w:val="21"/>
              </w:rPr>
              <w:t>清楚，逻辑性强，观点正确，</w:t>
            </w:r>
            <w:r>
              <w:rPr>
                <w:rFonts w:hint="eastAsia"/>
                <w:sz w:val="21"/>
                <w:szCs w:val="21"/>
              </w:rPr>
              <w:t>能正确</w:t>
            </w:r>
            <w:r>
              <w:rPr>
                <w:sz w:val="21"/>
                <w:szCs w:val="21"/>
              </w:rPr>
              <w:t>回答部分</w:t>
            </w:r>
            <w:r>
              <w:rPr>
                <w:rFonts w:hint="eastAsia"/>
                <w:sz w:val="21"/>
                <w:szCs w:val="21"/>
              </w:rPr>
              <w:t>问题，</w:t>
            </w:r>
            <w:r>
              <w:rPr>
                <w:sz w:val="21"/>
                <w:szCs w:val="21"/>
              </w:rPr>
              <w:t>论文和图纸等</w:t>
            </w:r>
            <w:r>
              <w:rPr>
                <w:rFonts w:hint="eastAsia"/>
                <w:sz w:val="21"/>
                <w:szCs w:val="21"/>
                <w:lang w:eastAsia="zh-CN"/>
              </w:rPr>
              <w:t>设计</w:t>
            </w:r>
            <w:r>
              <w:rPr>
                <w:sz w:val="21"/>
                <w:szCs w:val="21"/>
              </w:rPr>
              <w:t>资料</w:t>
            </w:r>
            <w:r>
              <w:rPr>
                <w:rFonts w:hint="eastAsia"/>
                <w:sz w:val="21"/>
                <w:szCs w:val="21"/>
              </w:rPr>
              <w:t>比较</w:t>
            </w:r>
            <w:r>
              <w:rPr>
                <w:sz w:val="21"/>
                <w:szCs w:val="21"/>
              </w:rPr>
              <w:t>符合要求。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Pr>
          <w:p>
            <w:pPr>
              <w:spacing w:line="376" w:lineRule="exact"/>
              <w:jc w:val="center"/>
              <w:rPr>
                <w:sz w:val="21"/>
                <w:szCs w:val="21"/>
              </w:rPr>
            </w:pPr>
            <w:r>
              <w:rPr>
                <w:sz w:val="21"/>
                <w:szCs w:val="21"/>
              </w:rPr>
              <w:t>及格</w:t>
            </w:r>
          </w:p>
          <w:p>
            <w:pPr>
              <w:spacing w:line="376" w:lineRule="exact"/>
              <w:jc w:val="center"/>
              <w:rPr>
                <w:sz w:val="21"/>
                <w:szCs w:val="21"/>
              </w:rPr>
            </w:pPr>
            <w:r>
              <w:rPr>
                <w:sz w:val="21"/>
                <w:szCs w:val="21"/>
              </w:rPr>
              <w:t>（60～69分）</w:t>
            </w:r>
          </w:p>
        </w:tc>
        <w:tc>
          <w:tcPr>
            <w:tcW w:w="7355" w:type="dxa"/>
          </w:tcPr>
          <w:p>
            <w:pPr>
              <w:spacing w:line="369" w:lineRule="exact"/>
              <w:rPr>
                <w:sz w:val="21"/>
                <w:szCs w:val="21"/>
              </w:rPr>
            </w:pPr>
            <w:r>
              <w:rPr>
                <w:rFonts w:hint="eastAsia"/>
                <w:sz w:val="21"/>
                <w:szCs w:val="21"/>
              </w:rPr>
              <w:t>1.</w:t>
            </w:r>
            <w:r>
              <w:rPr>
                <w:sz w:val="21"/>
                <w:szCs w:val="21"/>
              </w:rPr>
              <w:t xml:space="preserve"> </w:t>
            </w:r>
            <w:r>
              <w:rPr>
                <w:rFonts w:hint="eastAsia"/>
                <w:sz w:val="21"/>
                <w:szCs w:val="21"/>
              </w:rPr>
              <w:t>有一定</w:t>
            </w:r>
            <w:r>
              <w:rPr>
                <w:sz w:val="21"/>
                <w:szCs w:val="21"/>
              </w:rPr>
              <w:t>的自学能力和</w:t>
            </w:r>
            <w:r>
              <w:rPr>
                <w:rFonts w:hint="eastAsia"/>
                <w:sz w:val="21"/>
                <w:szCs w:val="21"/>
              </w:rPr>
              <w:t>实践</w:t>
            </w:r>
            <w:r>
              <w:rPr>
                <w:sz w:val="21"/>
                <w:szCs w:val="21"/>
              </w:rPr>
              <w:t>能力</w:t>
            </w:r>
            <w:r>
              <w:rPr>
                <w:rFonts w:hint="eastAsia"/>
                <w:sz w:val="21"/>
                <w:szCs w:val="21"/>
              </w:rPr>
              <w:t>，能基本完成指导教师布置的设计</w:t>
            </w:r>
            <w:r>
              <w:rPr>
                <w:sz w:val="21"/>
                <w:szCs w:val="21"/>
              </w:rPr>
              <w:t>任务和</w:t>
            </w:r>
            <w:r>
              <w:rPr>
                <w:rFonts w:hint="eastAsia"/>
                <w:sz w:val="21"/>
                <w:szCs w:val="21"/>
              </w:rPr>
              <w:t>论文写作任务。</w:t>
            </w:r>
          </w:p>
          <w:p>
            <w:pPr>
              <w:spacing w:line="280" w:lineRule="exact"/>
              <w:rPr>
                <w:sz w:val="21"/>
                <w:szCs w:val="21"/>
              </w:rPr>
            </w:pPr>
            <w:r>
              <w:rPr>
                <w:rFonts w:hint="eastAsia"/>
                <w:sz w:val="21"/>
                <w:szCs w:val="21"/>
              </w:rPr>
              <w:t>2. 工作</w:t>
            </w:r>
            <w:r>
              <w:rPr>
                <w:sz w:val="21"/>
                <w:szCs w:val="21"/>
              </w:rPr>
              <w:t>态度</w:t>
            </w:r>
            <w:r>
              <w:rPr>
                <w:rFonts w:hint="eastAsia"/>
                <w:sz w:val="21"/>
                <w:szCs w:val="21"/>
              </w:rPr>
              <w:t>一般，有一</w:t>
            </w:r>
            <w:r>
              <w:rPr>
                <w:sz w:val="21"/>
                <w:szCs w:val="21"/>
              </w:rPr>
              <w:t>定的分析问题和解决问题</w:t>
            </w:r>
            <w:r>
              <w:rPr>
                <w:rFonts w:hint="eastAsia"/>
                <w:sz w:val="21"/>
                <w:szCs w:val="21"/>
              </w:rPr>
              <w:t>能力，</w:t>
            </w:r>
            <w:r>
              <w:rPr>
                <w:sz w:val="21"/>
                <w:szCs w:val="21"/>
              </w:rPr>
              <w:t>能</w:t>
            </w:r>
            <w:r>
              <w:rPr>
                <w:rFonts w:hint="eastAsia"/>
                <w:sz w:val="21"/>
                <w:szCs w:val="21"/>
              </w:rPr>
              <w:t>基本</w:t>
            </w:r>
            <w:r>
              <w:rPr>
                <w:sz w:val="21"/>
                <w:szCs w:val="21"/>
              </w:rPr>
              <w:t>完成设计任务，论文撰写</w:t>
            </w:r>
            <w:r>
              <w:rPr>
                <w:rFonts w:hint="eastAsia"/>
                <w:sz w:val="21"/>
                <w:szCs w:val="21"/>
              </w:rPr>
              <w:t>比较规范</w:t>
            </w:r>
            <w:r>
              <w:rPr>
                <w:sz w:val="21"/>
                <w:szCs w:val="21"/>
              </w:rPr>
              <w:t>。</w:t>
            </w:r>
          </w:p>
          <w:p>
            <w:pPr>
              <w:rPr>
                <w:sz w:val="21"/>
                <w:szCs w:val="21"/>
              </w:rPr>
            </w:pPr>
            <w:r>
              <w:rPr>
                <w:rFonts w:hint="eastAsia"/>
                <w:sz w:val="21"/>
                <w:szCs w:val="21"/>
              </w:rPr>
              <w:t>3. 设计</w:t>
            </w:r>
            <w:r>
              <w:rPr>
                <w:sz w:val="21"/>
                <w:szCs w:val="21"/>
              </w:rPr>
              <w:t>内容</w:t>
            </w:r>
            <w:r>
              <w:rPr>
                <w:rFonts w:hint="eastAsia"/>
                <w:sz w:val="21"/>
                <w:szCs w:val="21"/>
              </w:rPr>
              <w:t>基本</w:t>
            </w:r>
            <w:r>
              <w:rPr>
                <w:sz w:val="21"/>
                <w:szCs w:val="21"/>
              </w:rPr>
              <w:t>符合要求</w:t>
            </w:r>
            <w:r>
              <w:rPr>
                <w:rFonts w:hint="eastAsia"/>
                <w:sz w:val="21"/>
                <w:szCs w:val="21"/>
              </w:rPr>
              <w:t>，</w:t>
            </w:r>
            <w:r>
              <w:rPr>
                <w:sz w:val="21"/>
                <w:szCs w:val="21"/>
              </w:rPr>
              <w:t>论文</w:t>
            </w:r>
            <w:r>
              <w:rPr>
                <w:rFonts w:hint="eastAsia"/>
                <w:sz w:val="21"/>
                <w:szCs w:val="21"/>
              </w:rPr>
              <w:t>有较多</w:t>
            </w:r>
            <w:r>
              <w:rPr>
                <w:sz w:val="21"/>
                <w:szCs w:val="21"/>
              </w:rPr>
              <w:t>细节不</w:t>
            </w:r>
            <w:r>
              <w:rPr>
                <w:rFonts w:hint="eastAsia"/>
                <w:sz w:val="21"/>
                <w:szCs w:val="21"/>
              </w:rPr>
              <w:t>符合</w:t>
            </w:r>
            <w:r>
              <w:rPr>
                <w:sz w:val="21"/>
                <w:szCs w:val="21"/>
              </w:rPr>
              <w:t>规范</w:t>
            </w:r>
            <w:r>
              <w:rPr>
                <w:rFonts w:hint="eastAsia"/>
                <w:sz w:val="21"/>
                <w:szCs w:val="21"/>
              </w:rPr>
              <w:t>，需要</w:t>
            </w:r>
            <w:r>
              <w:rPr>
                <w:sz w:val="21"/>
                <w:szCs w:val="21"/>
              </w:rPr>
              <w:t>修</w:t>
            </w:r>
            <w:r>
              <w:rPr>
                <w:rFonts w:hint="eastAsia"/>
                <w:sz w:val="21"/>
                <w:szCs w:val="21"/>
              </w:rPr>
              <w:t>正。</w:t>
            </w:r>
          </w:p>
          <w:p>
            <w:pPr>
              <w:rPr>
                <w:rFonts w:cs="Times New Roman"/>
                <w:sz w:val="21"/>
                <w:szCs w:val="21"/>
              </w:rPr>
            </w:pPr>
            <w:r>
              <w:rPr>
                <w:rFonts w:hint="eastAsia"/>
                <w:sz w:val="21"/>
                <w:szCs w:val="21"/>
              </w:rPr>
              <w:t>4. 学生</w:t>
            </w:r>
            <w:r>
              <w:rPr>
                <w:sz w:val="21"/>
                <w:szCs w:val="21"/>
              </w:rPr>
              <w:t>自述</w:t>
            </w:r>
            <w:r>
              <w:rPr>
                <w:rFonts w:hint="eastAsia"/>
                <w:sz w:val="21"/>
                <w:szCs w:val="21"/>
              </w:rPr>
              <w:t>概念</w:t>
            </w:r>
            <w:r>
              <w:rPr>
                <w:sz w:val="21"/>
                <w:szCs w:val="21"/>
              </w:rPr>
              <w:t>清楚，</w:t>
            </w:r>
            <w:r>
              <w:rPr>
                <w:rFonts w:hint="eastAsia"/>
                <w:sz w:val="21"/>
                <w:szCs w:val="21"/>
              </w:rPr>
              <w:t>能正确</w:t>
            </w:r>
            <w:r>
              <w:rPr>
                <w:sz w:val="21"/>
                <w:szCs w:val="21"/>
              </w:rPr>
              <w:t>回答部分</w:t>
            </w:r>
            <w:r>
              <w:rPr>
                <w:rFonts w:hint="eastAsia"/>
                <w:sz w:val="21"/>
                <w:szCs w:val="21"/>
              </w:rPr>
              <w:t>问题，</w:t>
            </w:r>
            <w:r>
              <w:rPr>
                <w:sz w:val="21"/>
                <w:szCs w:val="21"/>
              </w:rPr>
              <w:t>论文和图纸等</w:t>
            </w:r>
            <w:r>
              <w:rPr>
                <w:rFonts w:hint="eastAsia"/>
                <w:sz w:val="21"/>
                <w:szCs w:val="21"/>
                <w:lang w:eastAsia="zh-CN"/>
              </w:rPr>
              <w:t>设计</w:t>
            </w:r>
            <w:r>
              <w:rPr>
                <w:sz w:val="21"/>
                <w:szCs w:val="21"/>
              </w:rPr>
              <w:t>资料</w:t>
            </w:r>
            <w:r>
              <w:rPr>
                <w:rFonts w:hint="eastAsia"/>
                <w:sz w:val="21"/>
                <w:szCs w:val="21"/>
              </w:rPr>
              <w:t>有</w:t>
            </w:r>
            <w:r>
              <w:rPr>
                <w:sz w:val="21"/>
                <w:szCs w:val="21"/>
              </w:rPr>
              <w:t>部分不符合要求。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Pr>
          <w:p>
            <w:pPr>
              <w:spacing w:line="272" w:lineRule="exact"/>
              <w:jc w:val="center"/>
              <w:rPr>
                <w:sz w:val="21"/>
                <w:szCs w:val="21"/>
              </w:rPr>
            </w:pPr>
            <w:r>
              <w:rPr>
                <w:sz w:val="21"/>
                <w:szCs w:val="21"/>
              </w:rPr>
              <w:t>不及格</w:t>
            </w:r>
          </w:p>
          <w:p>
            <w:pPr>
              <w:spacing w:line="272" w:lineRule="exact"/>
              <w:jc w:val="center"/>
              <w:rPr>
                <w:sz w:val="21"/>
                <w:szCs w:val="21"/>
              </w:rPr>
            </w:pPr>
            <w:r>
              <w:rPr>
                <w:sz w:val="21"/>
                <w:szCs w:val="21"/>
              </w:rPr>
              <w:t>（60以下）</w:t>
            </w:r>
          </w:p>
        </w:tc>
        <w:tc>
          <w:tcPr>
            <w:tcW w:w="7355" w:type="dxa"/>
          </w:tcPr>
          <w:p>
            <w:pPr>
              <w:spacing w:line="280" w:lineRule="exact"/>
              <w:rPr>
                <w:sz w:val="21"/>
                <w:szCs w:val="21"/>
              </w:rPr>
            </w:pPr>
            <w:r>
              <w:rPr>
                <w:rFonts w:hint="eastAsia"/>
                <w:sz w:val="21"/>
                <w:szCs w:val="21"/>
              </w:rPr>
              <w:t>1.</w:t>
            </w:r>
            <w:r>
              <w:rPr>
                <w:sz w:val="21"/>
                <w:szCs w:val="21"/>
              </w:rPr>
              <w:t>自学能力和</w:t>
            </w:r>
            <w:r>
              <w:rPr>
                <w:rFonts w:hint="eastAsia"/>
                <w:sz w:val="21"/>
                <w:szCs w:val="21"/>
              </w:rPr>
              <w:t>实践</w:t>
            </w:r>
            <w:r>
              <w:rPr>
                <w:sz w:val="21"/>
                <w:szCs w:val="21"/>
              </w:rPr>
              <w:t>能力</w:t>
            </w:r>
            <w:r>
              <w:rPr>
                <w:rFonts w:hint="eastAsia"/>
                <w:sz w:val="21"/>
                <w:szCs w:val="21"/>
              </w:rPr>
              <w:t>较</w:t>
            </w:r>
            <w:r>
              <w:rPr>
                <w:sz w:val="21"/>
                <w:szCs w:val="21"/>
              </w:rPr>
              <w:t>差</w:t>
            </w:r>
            <w:r>
              <w:rPr>
                <w:rFonts w:hint="eastAsia"/>
                <w:sz w:val="21"/>
                <w:szCs w:val="21"/>
              </w:rPr>
              <w:t>，不能完成指导教师布置的设计</w:t>
            </w:r>
            <w:r>
              <w:rPr>
                <w:sz w:val="21"/>
                <w:szCs w:val="21"/>
              </w:rPr>
              <w:t>任务和</w:t>
            </w:r>
            <w:r>
              <w:rPr>
                <w:rFonts w:hint="eastAsia"/>
                <w:sz w:val="21"/>
                <w:szCs w:val="21"/>
              </w:rPr>
              <w:t>论文写作任务。</w:t>
            </w:r>
          </w:p>
          <w:p>
            <w:pPr>
              <w:spacing w:line="280" w:lineRule="exact"/>
              <w:rPr>
                <w:sz w:val="21"/>
                <w:szCs w:val="21"/>
              </w:rPr>
            </w:pPr>
            <w:r>
              <w:rPr>
                <w:rFonts w:hint="eastAsia"/>
                <w:sz w:val="21"/>
                <w:szCs w:val="21"/>
              </w:rPr>
              <w:t>2. 工作</w:t>
            </w:r>
            <w:r>
              <w:rPr>
                <w:sz w:val="21"/>
                <w:szCs w:val="21"/>
              </w:rPr>
              <w:t>态度</w:t>
            </w:r>
            <w:r>
              <w:rPr>
                <w:rFonts w:hint="eastAsia"/>
                <w:sz w:val="21"/>
                <w:szCs w:val="21"/>
              </w:rPr>
              <w:t>较差，不能</w:t>
            </w:r>
            <w:r>
              <w:rPr>
                <w:sz w:val="21"/>
                <w:szCs w:val="21"/>
              </w:rPr>
              <w:t>完成设计任务，论文撰写</w:t>
            </w:r>
            <w:r>
              <w:rPr>
                <w:rFonts w:hint="eastAsia"/>
                <w:sz w:val="21"/>
                <w:szCs w:val="21"/>
              </w:rPr>
              <w:t>不符合规范</w:t>
            </w:r>
            <w:r>
              <w:rPr>
                <w:sz w:val="21"/>
                <w:szCs w:val="21"/>
              </w:rPr>
              <w:t>。</w:t>
            </w:r>
          </w:p>
          <w:p>
            <w:pPr>
              <w:rPr>
                <w:sz w:val="21"/>
                <w:szCs w:val="21"/>
              </w:rPr>
            </w:pPr>
            <w:r>
              <w:rPr>
                <w:rFonts w:hint="eastAsia"/>
                <w:sz w:val="21"/>
                <w:szCs w:val="21"/>
              </w:rPr>
              <w:t>3. 设计</w:t>
            </w:r>
            <w:r>
              <w:rPr>
                <w:sz w:val="21"/>
                <w:szCs w:val="21"/>
              </w:rPr>
              <w:t>内容</w:t>
            </w:r>
            <w:r>
              <w:rPr>
                <w:rFonts w:hint="eastAsia"/>
                <w:sz w:val="21"/>
                <w:szCs w:val="21"/>
              </w:rPr>
              <w:t>不</w:t>
            </w:r>
            <w:r>
              <w:rPr>
                <w:sz w:val="21"/>
                <w:szCs w:val="21"/>
              </w:rPr>
              <w:t>符合要求</w:t>
            </w:r>
            <w:r>
              <w:rPr>
                <w:rFonts w:hint="eastAsia"/>
                <w:sz w:val="21"/>
                <w:szCs w:val="21"/>
              </w:rPr>
              <w:t>，</w:t>
            </w:r>
            <w:r>
              <w:rPr>
                <w:sz w:val="21"/>
                <w:szCs w:val="21"/>
              </w:rPr>
              <w:t>论文</w:t>
            </w:r>
            <w:r>
              <w:rPr>
                <w:rFonts w:hint="eastAsia"/>
                <w:sz w:val="21"/>
                <w:szCs w:val="21"/>
              </w:rPr>
              <w:t>很多</w:t>
            </w:r>
            <w:r>
              <w:rPr>
                <w:sz w:val="21"/>
                <w:szCs w:val="21"/>
              </w:rPr>
              <w:t>细节不</w:t>
            </w:r>
            <w:r>
              <w:rPr>
                <w:rFonts w:hint="eastAsia"/>
                <w:sz w:val="21"/>
                <w:szCs w:val="21"/>
              </w:rPr>
              <w:t>符合</w:t>
            </w:r>
            <w:r>
              <w:rPr>
                <w:sz w:val="21"/>
                <w:szCs w:val="21"/>
              </w:rPr>
              <w:t>规范</w:t>
            </w:r>
            <w:r>
              <w:rPr>
                <w:rFonts w:hint="eastAsia"/>
                <w:sz w:val="21"/>
                <w:szCs w:val="21"/>
              </w:rPr>
              <w:t>，需要</w:t>
            </w:r>
            <w:r>
              <w:rPr>
                <w:sz w:val="21"/>
                <w:szCs w:val="21"/>
              </w:rPr>
              <w:t>修改</w:t>
            </w:r>
            <w:r>
              <w:rPr>
                <w:rFonts w:hint="eastAsia"/>
                <w:sz w:val="21"/>
                <w:szCs w:val="21"/>
              </w:rPr>
              <w:t>。</w:t>
            </w:r>
          </w:p>
          <w:p>
            <w:pPr>
              <w:rPr>
                <w:rFonts w:cs="Times New Roman"/>
                <w:sz w:val="21"/>
                <w:szCs w:val="21"/>
              </w:rPr>
            </w:pPr>
            <w:r>
              <w:rPr>
                <w:rFonts w:hint="eastAsia"/>
                <w:sz w:val="21"/>
                <w:szCs w:val="21"/>
              </w:rPr>
              <w:t>4. 学生</w:t>
            </w:r>
            <w:r>
              <w:rPr>
                <w:sz w:val="21"/>
                <w:szCs w:val="21"/>
              </w:rPr>
              <w:t>自述</w:t>
            </w:r>
            <w:r>
              <w:rPr>
                <w:rFonts w:hint="eastAsia"/>
                <w:sz w:val="21"/>
                <w:szCs w:val="21"/>
              </w:rPr>
              <w:t>表达不</w:t>
            </w:r>
            <w:r>
              <w:rPr>
                <w:sz w:val="21"/>
                <w:szCs w:val="21"/>
              </w:rPr>
              <w:t>清楚，</w:t>
            </w:r>
            <w:r>
              <w:rPr>
                <w:rFonts w:hint="eastAsia"/>
                <w:sz w:val="21"/>
                <w:szCs w:val="21"/>
              </w:rPr>
              <w:t>不能正确</w:t>
            </w:r>
            <w:r>
              <w:rPr>
                <w:sz w:val="21"/>
                <w:szCs w:val="21"/>
              </w:rPr>
              <w:t>回答</w:t>
            </w:r>
            <w:r>
              <w:rPr>
                <w:rFonts w:hint="eastAsia"/>
                <w:sz w:val="21"/>
                <w:szCs w:val="21"/>
              </w:rPr>
              <w:t>问题，</w:t>
            </w:r>
            <w:r>
              <w:rPr>
                <w:sz w:val="21"/>
                <w:szCs w:val="21"/>
              </w:rPr>
              <w:t>论文和图纸等</w:t>
            </w:r>
            <w:r>
              <w:rPr>
                <w:rFonts w:hint="eastAsia"/>
                <w:sz w:val="21"/>
                <w:szCs w:val="21"/>
                <w:lang w:eastAsia="zh-CN"/>
              </w:rPr>
              <w:t>设计</w:t>
            </w:r>
            <w:r>
              <w:rPr>
                <w:sz w:val="21"/>
                <w:szCs w:val="21"/>
              </w:rPr>
              <w:t>资料</w:t>
            </w:r>
            <w:r>
              <w:rPr>
                <w:rFonts w:hint="eastAsia"/>
                <w:sz w:val="21"/>
                <w:szCs w:val="21"/>
              </w:rPr>
              <w:t>大</w:t>
            </w:r>
            <w:r>
              <w:rPr>
                <w:sz w:val="21"/>
                <w:szCs w:val="21"/>
              </w:rPr>
              <w:t>部分不符合要求。</w:t>
            </w:r>
          </w:p>
        </w:tc>
      </w:tr>
    </w:tbl>
    <w:p>
      <w:pPr>
        <w:numPr>
          <w:ilvl w:val="0"/>
          <w:numId w:val="1"/>
        </w:numPr>
        <w:ind w:firstLine="422"/>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教学安排及要求</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1680"/>
        <w:gridCol w:w="61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72" w:type="dxa"/>
            <w:vAlign w:val="center"/>
          </w:tcPr>
          <w:p>
            <w:pPr>
              <w:snapToGrid w:val="0"/>
              <w:rPr>
                <w:b/>
                <w:sz w:val="21"/>
                <w:szCs w:val="21"/>
              </w:rPr>
            </w:pPr>
            <w:r>
              <w:rPr>
                <w:rFonts w:hint="eastAsia"/>
                <w:b/>
                <w:sz w:val="21"/>
                <w:szCs w:val="21"/>
              </w:rPr>
              <w:t>序号</w:t>
            </w:r>
          </w:p>
        </w:tc>
        <w:tc>
          <w:tcPr>
            <w:tcW w:w="1680" w:type="dxa"/>
            <w:vAlign w:val="center"/>
          </w:tcPr>
          <w:p>
            <w:pPr>
              <w:snapToGrid w:val="0"/>
              <w:ind w:left="181"/>
              <w:jc w:val="both"/>
              <w:rPr>
                <w:b/>
                <w:sz w:val="21"/>
                <w:szCs w:val="21"/>
              </w:rPr>
            </w:pPr>
            <w:r>
              <w:rPr>
                <w:rFonts w:hint="eastAsia"/>
                <w:b/>
                <w:sz w:val="21"/>
                <w:szCs w:val="21"/>
              </w:rPr>
              <w:t>教学安排事项</w:t>
            </w:r>
          </w:p>
        </w:tc>
        <w:tc>
          <w:tcPr>
            <w:tcW w:w="6170" w:type="dxa"/>
            <w:vAlign w:val="center"/>
          </w:tcPr>
          <w:p>
            <w:pPr>
              <w:ind w:firstLine="422" w:firstLineChars="200"/>
              <w:jc w:val="center"/>
              <w:rPr>
                <w:rFonts w:cs="Times New Roman" w:asciiTheme="minorEastAsia" w:hAnsiTheme="minorEastAsia" w:eastAsiaTheme="minorEastAsia"/>
                <w:b/>
                <w:sz w:val="21"/>
                <w:szCs w:val="21"/>
              </w:rPr>
            </w:pPr>
            <w:r>
              <w:rPr>
                <w:rFonts w:hint="eastAsia" w:cs="Times New Roman" w:asciiTheme="minorEastAsia" w:hAnsiTheme="minorEastAsia" w:eastAsiaTheme="minorEastAsia"/>
                <w:b/>
                <w:sz w:val="21"/>
                <w:szCs w:val="21"/>
              </w:rPr>
              <w:t>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Align w:val="center"/>
          </w:tcPr>
          <w:p>
            <w:pPr>
              <w:snapToGrid w:val="0"/>
              <w:ind w:left="181"/>
              <w:jc w:val="both"/>
              <w:rPr>
                <w:sz w:val="21"/>
                <w:szCs w:val="21"/>
              </w:rPr>
            </w:pPr>
            <w:r>
              <w:rPr>
                <w:rFonts w:hint="eastAsia"/>
                <w:sz w:val="21"/>
                <w:szCs w:val="21"/>
              </w:rPr>
              <w:t>1</w:t>
            </w:r>
          </w:p>
        </w:tc>
        <w:tc>
          <w:tcPr>
            <w:tcW w:w="1680" w:type="dxa"/>
            <w:vAlign w:val="center"/>
          </w:tcPr>
          <w:p>
            <w:pPr>
              <w:snapToGrid w:val="0"/>
              <w:jc w:val="center"/>
              <w:rPr>
                <w:sz w:val="21"/>
                <w:szCs w:val="21"/>
              </w:rPr>
            </w:pPr>
            <w:r>
              <w:rPr>
                <w:rFonts w:hint="eastAsia"/>
                <w:sz w:val="21"/>
                <w:szCs w:val="21"/>
              </w:rPr>
              <w:t>指导教师</w:t>
            </w:r>
          </w:p>
        </w:tc>
        <w:tc>
          <w:tcPr>
            <w:tcW w:w="6170" w:type="dxa"/>
            <w:vAlign w:val="center"/>
          </w:tcPr>
          <w:p>
            <w:pP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职称： 助教</w:t>
            </w:r>
            <w:r>
              <w:rPr>
                <w:rFonts w:cs="Times New Roman" w:asciiTheme="minorEastAsia" w:hAnsiTheme="minorEastAsia" w:eastAsiaTheme="minorEastAsia"/>
                <w:sz w:val="21"/>
                <w:szCs w:val="21"/>
              </w:rPr>
              <w:t>以上</w:t>
            </w:r>
            <w:r>
              <w:rPr>
                <w:rFonts w:hint="eastAsia" w:cs="Times New Roman" w:asciiTheme="minorEastAsia" w:hAnsiTheme="minorEastAsia" w:eastAsiaTheme="minorEastAsia"/>
                <w:sz w:val="21"/>
                <w:szCs w:val="21"/>
              </w:rPr>
              <w:t xml:space="preserve">         学历（位）：硕士</w:t>
            </w:r>
            <w:r>
              <w:rPr>
                <w:rFonts w:cs="Times New Roman" w:asciiTheme="minorEastAsia" w:hAnsiTheme="minorEastAsia" w:eastAsiaTheme="minorEastAsia"/>
                <w:sz w:val="21"/>
                <w:szCs w:val="21"/>
              </w:rPr>
              <w:t>以上</w:t>
            </w:r>
          </w:p>
          <w:p>
            <w:pP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Align w:val="center"/>
          </w:tcPr>
          <w:p>
            <w:pPr>
              <w:snapToGrid w:val="0"/>
              <w:ind w:left="181"/>
              <w:jc w:val="both"/>
              <w:rPr>
                <w:sz w:val="21"/>
                <w:szCs w:val="21"/>
              </w:rPr>
            </w:pPr>
            <w:r>
              <w:rPr>
                <w:sz w:val="21"/>
                <w:szCs w:val="21"/>
              </w:rPr>
              <w:t>2</w:t>
            </w:r>
          </w:p>
        </w:tc>
        <w:tc>
          <w:tcPr>
            <w:tcW w:w="1680" w:type="dxa"/>
            <w:vAlign w:val="center"/>
          </w:tcPr>
          <w:p>
            <w:pPr>
              <w:snapToGrid w:val="0"/>
              <w:jc w:val="center"/>
              <w:rPr>
                <w:sz w:val="21"/>
                <w:szCs w:val="21"/>
              </w:rPr>
            </w:pPr>
            <w:r>
              <w:rPr>
                <w:rFonts w:hint="eastAsia"/>
                <w:sz w:val="21"/>
                <w:szCs w:val="21"/>
              </w:rPr>
              <w:t>指导地点</w:t>
            </w:r>
          </w:p>
        </w:tc>
        <w:tc>
          <w:tcPr>
            <w:tcW w:w="6170" w:type="dxa"/>
            <w:vAlign w:val="center"/>
          </w:tcPr>
          <w:p>
            <w:pP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 xml:space="preserve">□教室         □实验室       □室外场地  </w:t>
            </w:r>
          </w:p>
          <w:p>
            <w:pP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sym w:font="Wingdings" w:char="00FE"/>
            </w:r>
            <w:r>
              <w:rPr>
                <w:rFonts w:hint="eastAsia" w:cs="Times New Roman" w:asciiTheme="minorEastAsia" w:hAnsiTheme="minorEastAsia" w:eastAsiaTheme="minorEastAsia"/>
                <w:sz w:val="21"/>
                <w:szCs w:val="21"/>
              </w:rPr>
              <w:t>其他：</w:t>
            </w:r>
            <w:r>
              <w:rPr>
                <w:rFonts w:cs="Times New Roman" w:asciiTheme="minorEastAsia" w:hAnsiTheme="minorEastAsia" w:eastAsiaTheme="minorEastAsia"/>
                <w:sz w:val="21"/>
                <w:szCs w:val="21"/>
              </w:rPr>
              <w:t>指导老师办公室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72" w:type="dxa"/>
            <w:vAlign w:val="center"/>
          </w:tcPr>
          <w:p>
            <w:pPr>
              <w:snapToGrid w:val="0"/>
              <w:ind w:left="181"/>
              <w:jc w:val="both"/>
              <w:rPr>
                <w:sz w:val="21"/>
                <w:szCs w:val="21"/>
              </w:rPr>
            </w:pPr>
            <w:r>
              <w:rPr>
                <w:sz w:val="21"/>
                <w:szCs w:val="21"/>
              </w:rPr>
              <w:t>3</w:t>
            </w:r>
          </w:p>
        </w:tc>
        <w:tc>
          <w:tcPr>
            <w:tcW w:w="1680" w:type="dxa"/>
            <w:vAlign w:val="center"/>
          </w:tcPr>
          <w:p>
            <w:pPr>
              <w:snapToGrid w:val="0"/>
              <w:jc w:val="center"/>
              <w:rPr>
                <w:sz w:val="21"/>
                <w:szCs w:val="21"/>
              </w:rPr>
            </w:pPr>
            <w:r>
              <w:rPr>
                <w:rFonts w:hint="eastAsia"/>
                <w:sz w:val="21"/>
                <w:szCs w:val="21"/>
              </w:rPr>
              <w:t>学生辅导</w:t>
            </w:r>
          </w:p>
        </w:tc>
        <w:tc>
          <w:tcPr>
            <w:tcW w:w="6170" w:type="dxa"/>
            <w:vAlign w:val="center"/>
          </w:tcPr>
          <w:p>
            <w:pP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线上方式及时间安排：通过</w:t>
            </w:r>
            <w:r>
              <w:rPr>
                <w:rFonts w:cs="Times New Roman" w:asciiTheme="minorEastAsia" w:hAnsiTheme="minorEastAsia" w:eastAsiaTheme="minorEastAsia"/>
                <w:sz w:val="21"/>
                <w:szCs w:val="21"/>
              </w:rPr>
              <w:t>电话、微信、企业微信</w:t>
            </w:r>
            <w:r>
              <w:rPr>
                <w:rFonts w:hint="eastAsia" w:cs="Times New Roman" w:asciiTheme="minorEastAsia" w:hAnsiTheme="minorEastAsia" w:eastAsiaTheme="minorEastAsia"/>
                <w:sz w:val="21"/>
                <w:szCs w:val="21"/>
              </w:rPr>
              <w:t>等</w:t>
            </w:r>
            <w:r>
              <w:rPr>
                <w:rFonts w:cs="Times New Roman" w:asciiTheme="minorEastAsia" w:hAnsiTheme="minorEastAsia" w:eastAsiaTheme="minorEastAsia"/>
                <w:sz w:val="21"/>
                <w:szCs w:val="21"/>
              </w:rPr>
              <w:t>辅导</w:t>
            </w:r>
          </w:p>
          <w:p>
            <w:pP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线下地点及时间安排：</w:t>
            </w:r>
            <w:r>
              <w:rPr>
                <w:rFonts w:cs="Times New Roman" w:asciiTheme="minorEastAsia" w:hAnsiTheme="minorEastAsia" w:eastAsiaTheme="minorEastAsia"/>
                <w:sz w:val="21"/>
                <w:szCs w:val="21"/>
              </w:rPr>
              <w:t>指导老师办公室</w:t>
            </w:r>
          </w:p>
        </w:tc>
      </w:tr>
    </w:tbl>
    <w:p>
      <w:pPr>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 xml:space="preserve">  </w:t>
      </w:r>
    </w:p>
    <w:p>
      <w:pPr>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七、选用教材</w:t>
      </w:r>
    </w:p>
    <w:p>
      <w:pPr>
        <w:spacing w:line="360" w:lineRule="auto"/>
        <w:ind w:firstLine="420" w:firstLineChars="200"/>
        <w:rPr>
          <w:rFonts w:ascii="Times New Roman" w:cs="Times New Roman"/>
          <w:b/>
          <w:color w:val="000000" w:themeColor="text1"/>
          <w:sz w:val="28"/>
          <w:szCs w:val="28"/>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无</w:t>
      </w:r>
    </w:p>
    <w:p>
      <w:pPr>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八、参考资料</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无</w:t>
      </w:r>
    </w:p>
    <w:p>
      <w:pPr>
        <w:spacing w:line="360" w:lineRule="auto"/>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网络资料</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无</w:t>
      </w:r>
    </w:p>
    <w:p>
      <w:pPr>
        <w:spacing w:line="360" w:lineRule="auto"/>
        <w:ind w:firstLine="422"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其他资料</w:t>
      </w:r>
    </w:p>
    <w:p>
      <w:pPr>
        <w:spacing w:line="360" w:lineRule="auto"/>
        <w:ind w:firstLine="420" w:firstLineChars="200"/>
        <w:rPr>
          <w:rFonts w:cs="Times New Roman" w:asciiTheme="minorEastAsia" w:hAnsiTheme="minorEastAsia" w:eastAsiaTheme="minorEastAsia"/>
          <w:color w:val="000000" w:themeColor="text1"/>
          <w:sz w:val="21"/>
          <w:szCs w:val="21"/>
          <w14:textFill>
            <w14:solidFill>
              <w14:schemeClr w14:val="tx1"/>
            </w14:solidFill>
          </w14:textFill>
        </w:rPr>
      </w:pPr>
      <w:r>
        <w:rPr>
          <w:rFonts w:hint="eastAsia" w:cs="Times New Roman" w:asciiTheme="minorEastAsia" w:hAnsiTheme="minorEastAsia" w:eastAsiaTheme="minorEastAsia"/>
          <w:color w:val="000000" w:themeColor="text1"/>
          <w:sz w:val="21"/>
          <w:szCs w:val="21"/>
          <w14:textFill>
            <w14:solidFill>
              <w14:schemeClr w14:val="tx1"/>
            </w14:solidFill>
          </w14:textFill>
        </w:rPr>
        <w:t>无</w:t>
      </w:r>
    </w:p>
    <w:p>
      <w:pPr>
        <w:spacing w:line="360" w:lineRule="auto"/>
        <w:ind w:firstLine="5775" w:firstLineChars="2750"/>
        <w:rPr>
          <w:bCs/>
          <w:color w:val="000000" w:themeColor="text1"/>
          <w:sz w:val="21"/>
          <w:szCs w:val="21"/>
          <w14:textFill>
            <w14:solidFill>
              <w14:schemeClr w14:val="tx1"/>
            </w14:solidFill>
          </w14:textFill>
        </w:rPr>
      </w:pPr>
    </w:p>
    <w:p>
      <w:pPr>
        <w:spacing w:line="360" w:lineRule="auto"/>
        <w:ind w:firstLine="5775" w:firstLineChars="2750"/>
        <w:rPr>
          <w:bCs/>
          <w:color w:val="000000" w:themeColor="text1"/>
          <w:sz w:val="21"/>
          <w:szCs w:val="21"/>
          <w14:textFill>
            <w14:solidFill>
              <w14:schemeClr w14:val="tx1"/>
            </w14:solidFill>
          </w14:textFill>
        </w:rPr>
      </w:pPr>
    </w:p>
    <w:p>
      <w:pPr>
        <w:spacing w:line="360" w:lineRule="auto"/>
        <w:ind w:firstLine="5775" w:firstLineChars="2750"/>
        <w:rPr>
          <w:bCs/>
          <w:color w:val="000000" w:themeColor="text1"/>
          <w:sz w:val="21"/>
          <w:szCs w:val="21"/>
          <w14:textFill>
            <w14:solidFill>
              <w14:schemeClr w14:val="tx1"/>
            </w14:solidFill>
          </w14:textFill>
        </w:rPr>
      </w:pPr>
    </w:p>
    <w:p>
      <w:pPr>
        <w:spacing w:line="360" w:lineRule="auto"/>
        <w:ind w:firstLine="5355" w:firstLineChars="2550"/>
        <w:rPr>
          <w:bCs/>
          <w:sz w:val="21"/>
          <w:szCs w:val="21"/>
        </w:rPr>
      </w:pPr>
      <w:r>
        <w:rPr>
          <w:rFonts w:hint="eastAsia"/>
          <w:bCs/>
          <w:sz w:val="21"/>
          <w:szCs w:val="21"/>
        </w:rPr>
        <w:t>执笔人： 曾月</w:t>
      </w:r>
      <w:r>
        <w:rPr>
          <w:bCs/>
          <w:sz w:val="21"/>
          <w:szCs w:val="21"/>
        </w:rPr>
        <w:t>鹏</w:t>
      </w:r>
    </w:p>
    <w:p>
      <w:pPr>
        <w:spacing w:line="360" w:lineRule="auto"/>
        <w:ind w:firstLine="5355" w:firstLineChars="2550"/>
        <w:rPr>
          <w:rFonts w:hint="eastAsia" w:eastAsia="宋体"/>
          <w:bCs/>
          <w:sz w:val="21"/>
          <w:szCs w:val="21"/>
          <w:lang w:eastAsia="zh-CN"/>
        </w:rPr>
      </w:pPr>
      <w:r>
        <w:rPr>
          <w:rFonts w:hint="eastAsia"/>
          <w:bCs/>
          <w:sz w:val="21"/>
          <w:szCs w:val="21"/>
        </w:rPr>
        <w:t>参与人:</w:t>
      </w:r>
      <w:r>
        <w:rPr>
          <w:rFonts w:hint="eastAsia"/>
          <w:bCs/>
          <w:sz w:val="21"/>
          <w:szCs w:val="21"/>
          <w:lang w:eastAsia="zh-CN"/>
        </w:rPr>
        <w:t>吴蕾</w:t>
      </w:r>
      <w:r>
        <w:rPr>
          <w:bCs/>
          <w:sz w:val="21"/>
          <w:szCs w:val="21"/>
        </w:rPr>
        <w:t>、陈</w:t>
      </w:r>
      <w:r>
        <w:rPr>
          <w:rFonts w:hint="eastAsia"/>
          <w:bCs/>
          <w:sz w:val="21"/>
          <w:szCs w:val="21"/>
          <w:lang w:eastAsia="zh-CN"/>
        </w:rPr>
        <w:t>洵凛</w:t>
      </w:r>
    </w:p>
    <w:p>
      <w:pPr>
        <w:spacing w:line="360" w:lineRule="auto"/>
        <w:ind w:firstLine="5355" w:firstLineChars="2550"/>
        <w:rPr>
          <w:bCs/>
          <w:sz w:val="21"/>
          <w:szCs w:val="21"/>
        </w:rPr>
      </w:pPr>
      <w:r>
        <w:rPr>
          <w:rFonts w:hint="eastAsia"/>
          <w:bCs/>
          <w:sz w:val="21"/>
          <w:szCs w:val="21"/>
        </w:rPr>
        <w:t>系（教研室）主任：</w:t>
      </w:r>
      <w:r>
        <w:rPr>
          <w:rFonts w:hint="eastAsia"/>
          <w:bCs/>
          <w:sz w:val="21"/>
          <w:szCs w:val="21"/>
          <w:lang w:eastAsia="zh-CN"/>
        </w:rPr>
        <w:t>吴蕾</w:t>
      </w:r>
    </w:p>
    <w:p>
      <w:pPr>
        <w:spacing w:line="360" w:lineRule="auto"/>
        <w:ind w:firstLine="5355" w:firstLineChars="2550"/>
      </w:pPr>
      <w:r>
        <w:rPr>
          <w:rFonts w:hint="eastAsia"/>
          <w:bCs/>
          <w:sz w:val="21"/>
          <w:szCs w:val="21"/>
        </w:rPr>
        <w:t>学院（部）审核人：</w:t>
      </w:r>
      <w:r>
        <w:rPr>
          <w:rFonts w:hint="eastAsia"/>
          <w:bCs/>
          <w:sz w:val="21"/>
          <w:szCs w:val="21"/>
          <w:lang w:eastAsia="zh-CN"/>
        </w:rPr>
        <w:t>刘甫</w:t>
      </w:r>
      <w:r>
        <w:rPr>
          <w:rFonts w:hint="eastAsia"/>
          <w:b/>
          <w:bCs/>
          <w:sz w:val="21"/>
          <w:szCs w:val="21"/>
        </w:rPr>
        <w:t xml:space="preserve"> </w:t>
      </w:r>
      <w:bookmarkStart w:id="0" w:name="_GoBack"/>
      <w:bookmarkEnd w:id="0"/>
      <w:r>
        <w:rPr>
          <w:rFonts w:hint="eastAsia"/>
          <w:b/>
          <w:bCs/>
          <w:color w:val="000000" w:themeColor="text1"/>
          <w:sz w:val="21"/>
          <w:szCs w:val="21"/>
          <w14:textFill>
            <w14:solidFill>
              <w14:schemeClr w14:val="tx1"/>
            </w14:solidFill>
          </w14:textFill>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460AD7"/>
    <w:multiLevelType w:val="singleLevel"/>
    <w:tmpl w:val="1E460AD7"/>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wMGU1NWY5NzA4N2MzYjcxYTQ2NDQwNGY4NTdlMzEifQ=="/>
  </w:docVars>
  <w:rsids>
    <w:rsidRoot w:val="5E4650DB"/>
    <w:rsid w:val="0008638D"/>
    <w:rsid w:val="001351F2"/>
    <w:rsid w:val="001C037F"/>
    <w:rsid w:val="002053E1"/>
    <w:rsid w:val="00227B68"/>
    <w:rsid w:val="002B587A"/>
    <w:rsid w:val="002C774A"/>
    <w:rsid w:val="003535B8"/>
    <w:rsid w:val="004727DA"/>
    <w:rsid w:val="00533914"/>
    <w:rsid w:val="00546FE7"/>
    <w:rsid w:val="005A435D"/>
    <w:rsid w:val="005D2922"/>
    <w:rsid w:val="00612B6B"/>
    <w:rsid w:val="006547B4"/>
    <w:rsid w:val="0072604C"/>
    <w:rsid w:val="00763EBE"/>
    <w:rsid w:val="00847827"/>
    <w:rsid w:val="0089398F"/>
    <w:rsid w:val="008D2223"/>
    <w:rsid w:val="00951D97"/>
    <w:rsid w:val="009C5053"/>
    <w:rsid w:val="00A00119"/>
    <w:rsid w:val="00A04732"/>
    <w:rsid w:val="00A21D11"/>
    <w:rsid w:val="00AC2EDB"/>
    <w:rsid w:val="00AD4EAD"/>
    <w:rsid w:val="00B170B4"/>
    <w:rsid w:val="00B942FB"/>
    <w:rsid w:val="00BA59CC"/>
    <w:rsid w:val="00BC2F71"/>
    <w:rsid w:val="00BC51D0"/>
    <w:rsid w:val="00BC7463"/>
    <w:rsid w:val="00C40874"/>
    <w:rsid w:val="00C45906"/>
    <w:rsid w:val="00CC3E13"/>
    <w:rsid w:val="00CF23FB"/>
    <w:rsid w:val="00D3048A"/>
    <w:rsid w:val="00D314DD"/>
    <w:rsid w:val="00D526C2"/>
    <w:rsid w:val="00D95646"/>
    <w:rsid w:val="00E2502E"/>
    <w:rsid w:val="00E4490B"/>
    <w:rsid w:val="00E47569"/>
    <w:rsid w:val="00EC18E0"/>
    <w:rsid w:val="00EC5F9D"/>
    <w:rsid w:val="00ED1E9D"/>
    <w:rsid w:val="00ED267F"/>
    <w:rsid w:val="00EE22E9"/>
    <w:rsid w:val="00EF3B5E"/>
    <w:rsid w:val="00F61C03"/>
    <w:rsid w:val="00F627B0"/>
    <w:rsid w:val="00FC7CA0"/>
    <w:rsid w:val="032349A1"/>
    <w:rsid w:val="123F3768"/>
    <w:rsid w:val="125E7165"/>
    <w:rsid w:val="12B306F6"/>
    <w:rsid w:val="1AE14356"/>
    <w:rsid w:val="1C3A6FB0"/>
    <w:rsid w:val="1D925CFF"/>
    <w:rsid w:val="1DA8548A"/>
    <w:rsid w:val="1DE10C06"/>
    <w:rsid w:val="1EDC64E4"/>
    <w:rsid w:val="1EEE777A"/>
    <w:rsid w:val="2051000E"/>
    <w:rsid w:val="21DA5C7F"/>
    <w:rsid w:val="22A35FE4"/>
    <w:rsid w:val="2E431036"/>
    <w:rsid w:val="2FC00586"/>
    <w:rsid w:val="437B77BA"/>
    <w:rsid w:val="4420159A"/>
    <w:rsid w:val="474305F6"/>
    <w:rsid w:val="4D475237"/>
    <w:rsid w:val="4D852E94"/>
    <w:rsid w:val="54B616C4"/>
    <w:rsid w:val="5A736AC1"/>
    <w:rsid w:val="5BEF2A69"/>
    <w:rsid w:val="5C5B1B47"/>
    <w:rsid w:val="5E4650DB"/>
    <w:rsid w:val="65F81C75"/>
    <w:rsid w:val="67FA4F92"/>
    <w:rsid w:val="6F635CC7"/>
    <w:rsid w:val="76745021"/>
    <w:rsid w:val="768C1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0"/>
  </w:style>
  <w:style w:type="paragraph" w:styleId="3">
    <w:name w:val="Balloon Text"/>
    <w:basedOn w:val="1"/>
    <w:link w:val="17"/>
    <w:qFormat/>
    <w:uiPriority w:val="0"/>
    <w:rPr>
      <w:sz w:val="18"/>
      <w:szCs w:val="18"/>
    </w:rPr>
  </w:style>
  <w:style w:type="paragraph" w:styleId="4">
    <w:name w:val="footer"/>
    <w:basedOn w:val="1"/>
    <w:link w:val="14"/>
    <w:qFormat/>
    <w:uiPriority w:val="0"/>
    <w:pPr>
      <w:tabs>
        <w:tab w:val="center" w:pos="4153"/>
        <w:tab w:val="right" w:pos="8306"/>
      </w:tabs>
      <w:snapToGrid w:val="0"/>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qFormat/>
    <w:uiPriority w:val="0"/>
    <w:pPr>
      <w:spacing w:before="240" w:after="60"/>
      <w:jc w:val="center"/>
      <w:outlineLvl w:val="0"/>
    </w:pPr>
    <w:rPr>
      <w:rFonts w:asciiTheme="majorHAnsi" w:hAnsiTheme="majorHAnsi" w:cstheme="majorBidi"/>
      <w:b/>
      <w:bCs/>
      <w:sz w:val="32"/>
      <w:szCs w:val="32"/>
    </w:rPr>
  </w:style>
  <w:style w:type="paragraph" w:styleId="7">
    <w:name w:val="annotation subject"/>
    <w:basedOn w:val="2"/>
    <w:next w:val="2"/>
    <w:link w:val="16"/>
    <w:qFormat/>
    <w:uiPriority w:val="0"/>
    <w:rPr>
      <w:b/>
      <w:bCs/>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qFormat/>
    <w:uiPriority w:val="0"/>
    <w:rPr>
      <w:sz w:val="21"/>
      <w:szCs w:val="21"/>
    </w:rPr>
  </w:style>
  <w:style w:type="paragraph" w:customStyle="1" w:styleId="12">
    <w:name w:val="论文规范一级标题"/>
    <w:basedOn w:val="6"/>
    <w:qFormat/>
    <w:uiPriority w:val="0"/>
    <w:pPr>
      <w:autoSpaceDE/>
      <w:autoSpaceDN/>
      <w:spacing w:before="0" w:after="0"/>
    </w:pPr>
    <w:rPr>
      <w:rFonts w:ascii="Cambria" w:hAnsi="Cambria" w:eastAsiaTheme="minorEastAsia" w:cstheme="minorBidi"/>
      <w:kern w:val="2"/>
    </w:rPr>
  </w:style>
  <w:style w:type="character" w:customStyle="1" w:styleId="13">
    <w:name w:val="页眉 Char"/>
    <w:basedOn w:val="10"/>
    <w:link w:val="5"/>
    <w:qFormat/>
    <w:uiPriority w:val="0"/>
    <w:rPr>
      <w:rFonts w:ascii="宋体" w:hAnsi="宋体" w:cs="宋体"/>
      <w:sz w:val="18"/>
      <w:szCs w:val="18"/>
    </w:rPr>
  </w:style>
  <w:style w:type="character" w:customStyle="1" w:styleId="14">
    <w:name w:val="页脚 Char"/>
    <w:basedOn w:val="10"/>
    <w:link w:val="4"/>
    <w:qFormat/>
    <w:uiPriority w:val="0"/>
    <w:rPr>
      <w:rFonts w:ascii="宋体" w:hAnsi="宋体" w:cs="宋体"/>
      <w:sz w:val="18"/>
      <w:szCs w:val="18"/>
    </w:rPr>
  </w:style>
  <w:style w:type="character" w:customStyle="1" w:styleId="15">
    <w:name w:val="批注文字 Char"/>
    <w:basedOn w:val="10"/>
    <w:link w:val="2"/>
    <w:qFormat/>
    <w:uiPriority w:val="0"/>
    <w:rPr>
      <w:rFonts w:ascii="宋体" w:hAnsi="宋体" w:cs="宋体"/>
      <w:sz w:val="22"/>
      <w:szCs w:val="22"/>
    </w:rPr>
  </w:style>
  <w:style w:type="character" w:customStyle="1" w:styleId="16">
    <w:name w:val="批注主题 Char"/>
    <w:basedOn w:val="15"/>
    <w:link w:val="7"/>
    <w:qFormat/>
    <w:uiPriority w:val="0"/>
    <w:rPr>
      <w:rFonts w:ascii="宋体" w:hAnsi="宋体" w:cs="宋体"/>
      <w:b/>
      <w:bCs/>
      <w:sz w:val="22"/>
      <w:szCs w:val="22"/>
    </w:rPr>
  </w:style>
  <w:style w:type="character" w:customStyle="1" w:styleId="17">
    <w:name w:val="批注框文本 Char"/>
    <w:basedOn w:val="10"/>
    <w:link w:val="3"/>
    <w:qFormat/>
    <w:uiPriority w:val="0"/>
    <w:rPr>
      <w:rFonts w:ascii="宋体" w:hAnsi="宋体" w:cs="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Home</Company>
  <Pages>6</Pages>
  <Words>3825</Words>
  <Characters>3970</Characters>
  <Lines>31</Lines>
  <Paragraphs>9</Paragraphs>
  <TotalTime>0</TotalTime>
  <ScaleCrop>false</ScaleCrop>
  <LinksUpToDate>false</LinksUpToDate>
  <CharactersWithSpaces>4035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2022-02-14T01:49:00Z</dcterms:created>
  <dc:creator>carol</dc:creator>
  <cp:lastModifiedBy>阿鹏</cp:lastModifiedBy>
  <dcterms:modified xsi:type="dcterms:W3CDTF">2023-10-07T13:54:53Z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516028B77E6D4FE0A0CF77D1F132B25C</vt:lpwstr>
  </property>
</Properties>
</file>