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/>
          <w:kern w:val="2"/>
          <w:sz w:val="32"/>
          <w:szCs w:val="32"/>
        </w:rPr>
        <w:t>机器人系统设计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机器人系统设计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Robot system design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H36X078F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机器人</w:t>
            </w:r>
            <w:r>
              <w:rPr>
                <w:rFonts w:ascii="Times New Roman" w:hAnsi="Times New Roman" w:cs="Times New Roman"/>
                <w:szCs w:val="21"/>
              </w:rPr>
              <w:t>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Linux操作系统应用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、单片机原</w:t>
            </w:r>
          </w:p>
          <w:p>
            <w:pPr>
              <w:spacing w:line="280" w:lineRule="exact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理及应用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实验学时：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智能制造学院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cs="Times New Roman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《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机器人系统设计</w:t>
      </w:r>
      <w:r>
        <w:rPr>
          <w:rFonts w:ascii="Times New Roman" w:hAnsi="Times New Roman" w:cs="Times New Roman"/>
          <w:sz w:val="21"/>
          <w:szCs w:val="21"/>
        </w:rPr>
        <w:t>》是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机器人工程</w:t>
      </w:r>
      <w:r>
        <w:rPr>
          <w:rFonts w:ascii="Times New Roman" w:hAnsi="Times New Roman" w:cs="Times New Roman"/>
          <w:sz w:val="21"/>
          <w:szCs w:val="21"/>
        </w:rPr>
        <w:t>专业的一门专业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选修</w:t>
      </w:r>
      <w:r>
        <w:rPr>
          <w:rFonts w:ascii="Times New Roman" w:hAnsi="Times New Roman" w:cs="Times New Roman"/>
          <w:sz w:val="21"/>
          <w:szCs w:val="21"/>
        </w:rPr>
        <w:t>课程，</w:t>
      </w:r>
      <w:r>
        <w:rPr>
          <w:rFonts w:hint="eastAsia" w:ascii="Times New Roman" w:hAnsi="Times New Roman" w:cs="Times New Roman"/>
          <w:sz w:val="21"/>
          <w:szCs w:val="21"/>
        </w:rPr>
        <w:t>本课程旨在介绍机器人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系统设计</w:t>
      </w:r>
      <w:r>
        <w:rPr>
          <w:rFonts w:hint="eastAsia" w:ascii="Times New Roman" w:hAnsi="Times New Roman" w:cs="Times New Roman"/>
          <w:sz w:val="21"/>
          <w:szCs w:val="21"/>
        </w:rPr>
        <w:t>基本概念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机器人</w:t>
      </w:r>
      <w:r>
        <w:rPr>
          <w:rFonts w:hint="eastAsia" w:ascii="Times New Roman" w:hAnsi="Times New Roman" w:cs="Times New Roman"/>
          <w:sz w:val="21"/>
          <w:szCs w:val="21"/>
        </w:rPr>
        <w:t>操作系统（ROS）架构、功能和应用。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通过理论+实践的方式掌握</w:t>
      </w:r>
      <w:r>
        <w:rPr>
          <w:rFonts w:hint="eastAsia" w:ascii="Times New Roman" w:hAnsi="Times New Roman" w:cs="Times New Roman"/>
          <w:sz w:val="21"/>
          <w:szCs w:val="21"/>
        </w:rPr>
        <w:t>如何使用ROS构建、控制和协调机器人系统，以及如何开发和部署ROS节点和包。本课程还涵盖ROS的高级主题，如导航、感知、规划等。</w:t>
      </w:r>
      <w:r>
        <w:rPr>
          <w:rFonts w:ascii="Times New Roman" w:hAnsi="Times New Roman" w:cs="Times New Roman"/>
          <w:sz w:val="21"/>
          <w:szCs w:val="21"/>
        </w:rPr>
        <w:t>通过典型应用案例，完整地展示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机器人系统设计</w:t>
      </w:r>
      <w:r>
        <w:rPr>
          <w:rFonts w:ascii="Times New Roman" w:hAnsi="Times New Roman" w:cs="Times New Roman"/>
          <w:sz w:val="21"/>
          <w:szCs w:val="21"/>
        </w:rPr>
        <w:t>，结合企业的实际技术问题，分析并解决问题。</w:t>
      </w:r>
    </w:p>
    <w:p>
      <w:pPr>
        <w:snapToGrid w:val="0"/>
        <w:spacing w:line="360" w:lineRule="auto"/>
        <w:ind w:firstLine="420"/>
        <w:rPr>
          <w:rFonts w:hint="eastAsia" w:ascii="Times New Roman" w:hAnsi="Times New Roman" w:cs="Times New Roman"/>
          <w:sz w:val="21"/>
          <w:szCs w:val="21"/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6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118"/>
        <w:gridCol w:w="382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652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支撑人才培养规格指标点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目标1：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机器人设计的基本理念，ROS机器人系统的功能，双轮机器人开发、建模、部署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1.3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掌握机电、传动、控制类基础和专业知识，能够对机器人控制系统的运行进行分析、设计。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目标2：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机器人系统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设计开发方法。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ROS机器人系统在双轮机器人上高级主题的应用：SLAM算法、感知、自主导航、路径规划等。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3.2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能够针对工业机器人复杂系统的设计方案，进行单元（部件）结构设计、计算、建模和仿真分析等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 w:eastAsia="宋体" w:cs="仿宋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  <w:t>4.1</w:t>
            </w:r>
            <w:r>
              <w:rPr>
                <w:rFonts w:hint="eastAsia" w:cs="宋体"/>
                <w:color w:val="00000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仿宋"/>
                <w:szCs w:val="21"/>
                <w:highlight w:val="none"/>
              </w:rPr>
              <w:t>能够将科学原理和工程方法应用于设计和规划解决工业机器人系统</w:t>
            </w:r>
          </w:p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Cs w:val="21"/>
                <w:highlight w:val="none"/>
              </w:rPr>
              <w:t>复杂工程问题及工程项目。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3.设计/开发解决方案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4.研究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素质目标</w:t>
            </w:r>
          </w:p>
        </w:tc>
        <w:tc>
          <w:tcPr>
            <w:tcW w:w="311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机器人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系统进化趋势，根据市场需求，学生运用课堂知识，学会分析解决问题的方法，提出创新性方案，优化已有的技术。</w:t>
            </w:r>
          </w:p>
        </w:tc>
        <w:tc>
          <w:tcPr>
            <w:tcW w:w="382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12.2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Cs w:val="21"/>
              </w:rPr>
              <w:t xml:space="preserve">能够通过有效手段，掌握自主学习方法， </w:t>
            </w:r>
            <w:r>
              <w:rPr>
                <w:rFonts w:hint="eastAsia" w:ascii="宋体" w:hAnsi="宋体" w:eastAsia="宋体"/>
                <w:szCs w:val="21"/>
              </w:rPr>
              <w:t>能够持续</w:t>
            </w:r>
            <w:r>
              <w:rPr>
                <w:rFonts w:ascii="宋体" w:hAnsi="宋体" w:eastAsia="宋体"/>
                <w:szCs w:val="21"/>
              </w:rPr>
              <w:t>学习</w:t>
            </w:r>
            <w:r>
              <w:rPr>
                <w:rFonts w:hint="eastAsia" w:ascii="宋体" w:hAnsi="宋体" w:eastAsia="宋体"/>
                <w:szCs w:val="21"/>
              </w:rPr>
              <w:t>并</w:t>
            </w:r>
            <w:r>
              <w:rPr>
                <w:rFonts w:ascii="宋体" w:hAnsi="宋体" w:eastAsia="宋体"/>
                <w:szCs w:val="21"/>
              </w:rPr>
              <w:t>适应社会</w:t>
            </w:r>
            <w:r>
              <w:rPr>
                <w:rFonts w:hint="eastAsia" w:ascii="宋体" w:hAnsi="宋体" w:eastAsia="宋体"/>
                <w:szCs w:val="21"/>
              </w:rPr>
              <w:t>的</w:t>
            </w:r>
            <w:r>
              <w:rPr>
                <w:rFonts w:ascii="宋体" w:hAnsi="宋体" w:eastAsia="宋体"/>
                <w:szCs w:val="21"/>
              </w:rPr>
              <w:t>进步</w:t>
            </w:r>
            <w:r>
              <w:rPr>
                <w:rFonts w:hint="eastAsia" w:ascii="宋体" w:hAnsi="宋体" w:eastAsia="宋体"/>
                <w:szCs w:val="21"/>
              </w:rPr>
              <w:t>和</w:t>
            </w:r>
            <w:r>
              <w:rPr>
                <w:rFonts w:ascii="宋体" w:hAnsi="宋体" w:eastAsia="宋体"/>
                <w:szCs w:val="21"/>
              </w:rPr>
              <w:t>发展。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418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12.终身学习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6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34"/>
        <w:gridCol w:w="4394"/>
        <w:gridCol w:w="1781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5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78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ROS基础概念和架构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机器人系统的硬件组成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传感器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机器人系统的软件组成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控制系统、驱动系统、传感系统，以及软件组成等。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课前：熟悉各类移动机器人</w:t>
            </w:r>
          </w:p>
          <w:p>
            <w:pPr>
              <w:adjustRightInd w:val="0"/>
              <w:ind w:left="119" w:right="9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课堂：了解移动机器人主要技术要点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课后：复习课堂知识与案例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ROS工具和环境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ROS的起源、架构和特点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安装ROS和环境变量设置；ROS文件系统与通信机制以及ROS工作空间和功能包、ROS节点的编写和运行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ROS节点的编写和运行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在线下教学过程中采用电子教案、经典案例。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Linux的基本操作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ROS开发环境搭建及使用</w:t>
            </w:r>
          </w:p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课后：复习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ROS搭建及使用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ROS编程基础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及模型建立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ROS常用组件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、几种常见的轮式机器人运动模型与URDF建模、机器人视角下的环境感知和障碍物判断的方法。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URDF建模、机器人视角下的环境感知和障碍物判断的方法。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操作系统卡脖子案例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结合多媒体教学、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预习建模方法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双轮差动式机器人的建模方法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URDF建模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高级ROS主题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1--激光SLAM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移动机器人激光SLAM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、移动机器人自主导航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Gmapping算法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Hector SLAM算法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优质软件是国家科技力量的显著标志之一。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实例过程分析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增强课堂教学吸引力，提升课堂教学效果。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预习SLAM原理及应用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SLAM及算法</w:t>
            </w:r>
          </w:p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CSDN 、B站等网络资源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算法上机练习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ROS高级主题2--自主导航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基于地图的定位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基于地图的自主导航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激光雷达进行地图构建；利用传感器信息确定机器人的位置，以及进行自主导航。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定位是个人、企业、团体重要环节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定位及导航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基本原理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地图建构、自主导航实现。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CSDN 、B站等网络资源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算法上机练习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053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ROS高级主题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--基于多传感器的SLAM</w:t>
            </w:r>
          </w:p>
        </w:tc>
        <w:tc>
          <w:tcPr>
            <w:tcW w:w="534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惯性测量单元模型与标定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激光雷达与IMU的外参标定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差速轮式移动机器人的运动里程计模型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基于卡尔曼滤波的多传感器融合</w:t>
            </w:r>
          </w:p>
          <w:p>
            <w:pPr>
              <w:adjustRightInd w:val="0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Cartographer算法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基于激光雷达、IMU、里程计等的多传感器融合SLAM算法。</w:t>
            </w:r>
          </w:p>
          <w:p>
            <w:pPr>
              <w:adjustRightInd w:val="0"/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电动汽车的飞速发展及技术领先，给我们带来的启示及后续存在隐患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课堂讲解、启发问答、讨论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sz w:val="21"/>
                <w:szCs w:val="21"/>
              </w:rPr>
              <w:t>结合多媒体教学、课堂实操演示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1781" w:type="dxa"/>
            <w:vAlign w:val="center"/>
          </w:tcPr>
          <w:p>
            <w:pPr>
              <w:adjustRightInd w:val="0"/>
              <w:spacing w:before="51"/>
              <w:ind w:left="133" w:right="97" w:hanging="14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课前：熟悉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卡尔曼滤波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基本原理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及应用场景。</w:t>
            </w:r>
          </w:p>
          <w:p>
            <w:pPr>
              <w:adjustRightInd w:val="0"/>
              <w:ind w:left="119" w:right="97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课堂：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基于激光雷达、IMU、里程计等的多传感器融合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利用卡尔曼滤波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</w:rPr>
              <w:t>算法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实现融合。</w:t>
            </w:r>
          </w:p>
          <w:p>
            <w:pPr>
              <w:adjustRightInd w:val="0"/>
              <w:spacing w:before="1"/>
              <w:ind w:left="130" w:right="97" w:hanging="11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课后：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CSDN 、B站等网络资源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自我学习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算法上机练习</w:t>
            </w:r>
          </w:p>
        </w:tc>
        <w:tc>
          <w:tcPr>
            <w:tcW w:w="882" w:type="dxa"/>
            <w:vAlign w:val="center"/>
          </w:tcPr>
          <w:p>
            <w:pPr>
              <w:adjustRightInd w:val="0"/>
              <w:spacing w:before="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目标1</w:t>
            </w:r>
          </w:p>
          <w:p>
            <w:pPr>
              <w:adjustRightIn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目标2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6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063"/>
        <w:gridCol w:w="850"/>
        <w:gridCol w:w="3544"/>
        <w:gridCol w:w="850"/>
        <w:gridCol w:w="993"/>
        <w:gridCol w:w="8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ROS安装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ROS系统安装。</w:t>
            </w:r>
          </w:p>
          <w:p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ROS系统环境的设置与配置</w:t>
            </w:r>
          </w:p>
          <w:p>
            <w:pPr>
              <w:adjustRightInd w:val="0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要求学生具有认真、严谨、细致的科学态度及团队合作精神。</w:t>
            </w:r>
          </w:p>
        </w:tc>
        <w:tc>
          <w:tcPr>
            <w:tcW w:w="850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实验2人一组，须完成实验报告。实验报告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 基本操作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ROS文件系统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通信机制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工作空间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功能包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、节点的编写和运行。</w:t>
            </w:r>
          </w:p>
          <w:p>
            <w:pPr>
              <w:adjustRightInd w:val="0"/>
              <w:rPr>
                <w:rFonts w:hint="eastAsia" w:ascii="Times New Roman" w:hAnsi="Times New Roman" w:eastAsia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ROS通信机制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工作空间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adjustRightInd w:val="0"/>
              <w:rPr>
                <w:rFonts w:hint="eastAsia" w:ascii="Times New Roman" w:hAnsi="Times New Roman" w:eastAsia="宋体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节点的编写和运行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rPr>
                <w:rFonts w:hint="default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领土意识，捍卫国家主权。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实验2人一组，须完成实验报告。实验报告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机器人模型建立</w:t>
            </w:r>
          </w:p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adjustRightInd w:val="0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RViz、Gazebo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建模工具使用。</w:t>
            </w:r>
          </w:p>
          <w:p>
            <w:pPr>
              <w:adjustRightInd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常见的轮式机器人运动模型与URDF建模；机器人视角下的环境感知和障碍物判断的方法。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验证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移动机器人激光SLAM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Style w:val="9"/>
                <w:rFonts w:hint="eastAsia" w:ascii="宋体" w:hAnsi="宋体" w:cs="宋体"/>
                <w:color w:val="auto"/>
                <w:u w:val="none"/>
              </w:rPr>
              <w:t>SLAM基本原理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、</w:t>
            </w:r>
            <w:r>
              <w:rPr>
                <w:rStyle w:val="9"/>
                <w:rFonts w:hint="eastAsia" w:ascii="宋体" w:hAnsi="宋体" w:cs="宋体"/>
                <w:color w:val="auto"/>
                <w:u w:val="none"/>
              </w:rPr>
              <w:t>Gmapping算法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szCs w:val="21"/>
              </w:rPr>
              <w:t>2D</w:t>
            </w:r>
            <w:r>
              <w:rPr>
                <w:rFonts w:hAnsi="宋体"/>
                <w:szCs w:val="21"/>
              </w:rPr>
              <w:t>激光</w:t>
            </w:r>
            <w:r>
              <w:rPr>
                <w:szCs w:val="21"/>
              </w:rPr>
              <w:t>SLAM</w:t>
            </w:r>
            <w:r>
              <w:rPr>
                <w:rFonts w:hAnsi="宋体"/>
                <w:szCs w:val="21"/>
              </w:rPr>
              <w:t>算法的原理和使用方法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移动机器人自主导航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1</w:t>
            </w:r>
            <w:r>
              <w:rPr>
                <w:rFonts w:hint="eastAsia" w:cs="宋体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Style w:val="9"/>
                <w:rFonts w:hint="eastAsia" w:ascii="宋体" w:hAnsi="宋体" w:cs="宋体"/>
                <w:color w:val="auto"/>
                <w:u w:val="none"/>
              </w:rPr>
              <w:t>基于地图的定位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szCs w:val="21"/>
              </w:rPr>
              <w:t>激光雷达进行地图构建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pPr>
              <w:adjustRightInd w:val="0"/>
              <w:rPr>
                <w:rFonts w:hint="default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移动机器人自主导航</w:t>
            </w:r>
            <w:r>
              <w:rPr>
                <w:rFonts w:hint="eastAsia" w:cs="宋体"/>
                <w:lang w:eastAsia="zh-CN"/>
              </w:rPr>
              <w:t>（</w:t>
            </w:r>
            <w:r>
              <w:rPr>
                <w:rFonts w:hint="eastAsia" w:cs="宋体"/>
                <w:lang w:val="en-US" w:eastAsia="zh-CN"/>
              </w:rPr>
              <w:t>2</w:t>
            </w:r>
            <w:r>
              <w:rPr>
                <w:rFonts w:hint="eastAsia" w:cs="宋体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rPr>
                <w:rStyle w:val="9"/>
                <w:rFonts w:hint="eastAsia" w:cs="宋体"/>
                <w:color w:val="auto"/>
                <w:u w:val="none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Style w:val="9"/>
                <w:rFonts w:hint="eastAsia" w:ascii="宋体" w:hAnsi="宋体" w:cs="宋体"/>
                <w:color w:val="auto"/>
                <w:u w:val="none"/>
              </w:rPr>
              <w:t>基于地图的自主导航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Ansi="宋体"/>
                <w:spacing w:val="2"/>
                <w:szCs w:val="21"/>
              </w:rPr>
              <w:t>利用传感器信息确定机器人的位置，以及进行自主导航。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</w:t>
            </w:r>
          </w:p>
        </w:tc>
        <w:tc>
          <w:tcPr>
            <w:tcW w:w="1063" w:type="dxa"/>
            <w:vAlign w:val="center"/>
          </w:tcPr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基于多传感器的SLAM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Ansi="宋体"/>
                <w:szCs w:val="21"/>
              </w:rPr>
              <w:t>基于激光雷达、</w:t>
            </w:r>
            <w:r>
              <w:rPr>
                <w:szCs w:val="21"/>
              </w:rPr>
              <w:t>IMU</w:t>
            </w:r>
            <w:r>
              <w:rPr>
                <w:rFonts w:hAnsi="宋体"/>
                <w:szCs w:val="21"/>
              </w:rPr>
              <w:t>、里程计</w:t>
            </w:r>
            <w:r>
              <w:rPr>
                <w:rFonts w:hint="eastAsia" w:hAnsi="宋体"/>
                <w:szCs w:val="21"/>
              </w:rPr>
              <w:t>等</w:t>
            </w:r>
            <w:r>
              <w:rPr>
                <w:rFonts w:hAnsi="宋体"/>
                <w:szCs w:val="21"/>
              </w:rPr>
              <w:t>的多传感器融合</w:t>
            </w:r>
            <w:r>
              <w:rPr>
                <w:szCs w:val="21"/>
              </w:rPr>
              <w:t>SLAM</w:t>
            </w:r>
            <w:r>
              <w:rPr>
                <w:rFonts w:hAnsi="宋体"/>
                <w:szCs w:val="21"/>
              </w:rPr>
              <w:t>算法</w:t>
            </w:r>
            <w:r>
              <w:rPr>
                <w:rStyle w:val="9"/>
                <w:rFonts w:hint="eastAsia" w:cs="宋体"/>
                <w:color w:val="auto"/>
                <w:u w:val="none"/>
                <w:lang w:eastAsia="zh-CN"/>
              </w:rPr>
              <w:t>。</w:t>
            </w:r>
          </w:p>
          <w:p>
            <w:pPr>
              <w:adjustRightInd w:val="0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szCs w:val="21"/>
              </w:rPr>
              <w:t>惯性测量单元模型与标定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激光雷达与IMU的外参标定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差速轮式移动机器人的运动里程计模型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基于卡尔曼滤波的多传感器融合</w:t>
            </w:r>
          </w:p>
          <w:p>
            <w:pPr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Cartographer算法</w:t>
            </w:r>
            <w:r>
              <w:rPr>
                <w:rFonts w:hint="eastAsia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实验2人一组，</w:t>
            </w:r>
            <w:r>
              <w:rPr>
                <w:rFonts w:hint="eastAsia" w:ascii="Times New Roman" w:hAnsi="Times New Roman" w:cs="Times New Roman"/>
                <w:szCs w:val="21"/>
              </w:rPr>
              <w:t>记录数据并</w:t>
            </w:r>
            <w:r>
              <w:rPr>
                <w:rFonts w:ascii="Times New Roman" w:hAnsi="Times New Roman" w:cs="Times New Roman"/>
                <w:szCs w:val="21"/>
              </w:rPr>
              <w:t>完成</w:t>
            </w:r>
            <w:r>
              <w:rPr>
                <w:rFonts w:hint="eastAsia" w:ascii="Times New Roman" w:hAnsi="Times New Roman" w:cs="Times New Roman"/>
                <w:szCs w:val="21"/>
              </w:rPr>
              <w:t>实验报告。</w:t>
            </w:r>
            <w:r>
              <w:rPr>
                <w:rFonts w:ascii="Times New Roman" w:hAnsi="Times New Roman" w:cs="Times New Roman"/>
                <w:szCs w:val="21"/>
              </w:rPr>
              <w:t>实验报告</w:t>
            </w:r>
            <w:r>
              <w:rPr>
                <w:rFonts w:hint="eastAsia" w:ascii="Times New Roman" w:hAnsi="Times New Roman" w:cs="Times New Roman"/>
                <w:szCs w:val="21"/>
              </w:rPr>
              <w:t>含有数据记录与分析</w:t>
            </w:r>
            <w:r>
              <w:rPr>
                <w:rFonts w:ascii="Times New Roman" w:hAnsi="Times New Roman" w:cs="Times New Roman"/>
                <w:szCs w:val="21"/>
              </w:rPr>
              <w:t>。</w:t>
            </w:r>
          </w:p>
        </w:tc>
        <w:tc>
          <w:tcPr>
            <w:tcW w:w="857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目标2</w:t>
            </w:r>
          </w:p>
          <w:p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snapToGrid w:val="0"/>
        <w:ind w:firstLine="420"/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考核与评价是对课程教学目标中的知识目标、能力目标和素质目标等进行综合评价。在本课程中，学生的最终成绩是由平时成绩、期末成绩3个部分组成。</w:t>
      </w:r>
    </w:p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 平时成绩（占总成绩的40%）：采用百分制。平时成绩分作业（占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10</w:t>
      </w:r>
      <w:r>
        <w:rPr>
          <w:rFonts w:ascii="Times New Roman" w:hAnsi="Times New Roman" w:cs="Times New Roman"/>
          <w:sz w:val="21"/>
          <w:szCs w:val="21"/>
        </w:rPr>
        <w:t>%）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实验成绩（20%）、</w:t>
      </w:r>
      <w:r>
        <w:rPr>
          <w:rFonts w:ascii="Times New Roman" w:hAnsi="Times New Roman" w:cs="Times New Roman"/>
          <w:sz w:val="21"/>
          <w:szCs w:val="21"/>
        </w:rPr>
        <w:t>考勤（占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/>
          <w:sz w:val="21"/>
          <w:szCs w:val="21"/>
        </w:rPr>
        <w:t>0%）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三</w:t>
      </w:r>
      <w:r>
        <w:rPr>
          <w:rFonts w:ascii="Times New Roman" w:hAnsi="Times New Roman" w:cs="Times New Roman"/>
          <w:sz w:val="21"/>
          <w:szCs w:val="21"/>
        </w:rPr>
        <w:t>个部分。评分标准如下表：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44" w:type="dxa"/>
            <w:vAlign w:val="center"/>
          </w:tcPr>
          <w:p>
            <w:pPr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1.作业；2.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实验；3.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8" w:type="dxa"/>
            <w:vAlign w:val="center"/>
          </w:tcPr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优秀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1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作业书写工整、书面整洁；90％以上的习题解答正确。</w:t>
            </w:r>
          </w:p>
          <w:p>
            <w:pPr>
              <w:numPr>
                <w:ilvl w:val="0"/>
                <w:numId w:val="1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实验结果、数据正确，实验态度端正、实验报告书写规范。</w:t>
            </w:r>
          </w:p>
          <w:p>
            <w:p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．考勤无迟到、缺勤。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良好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2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作业书写工整、书面整洁；80％以上的习题解答正确。</w:t>
            </w:r>
          </w:p>
          <w:p>
            <w:pPr>
              <w:numPr>
                <w:ilvl w:val="0"/>
                <w:numId w:val="2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实验结果、数据基本正确，实验态度端正、实验报告书写规范。</w:t>
            </w:r>
          </w:p>
          <w:p>
            <w:p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．迟到、缺勤占考勤记录的10%。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中等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3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作业书写工整、书面整洁；70％以上的习题解答正确。</w:t>
            </w:r>
          </w:p>
          <w:p>
            <w:pPr>
              <w:numPr>
                <w:ilvl w:val="0"/>
                <w:numId w:val="3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实验结果、数据基本正确，实验态度端正、实验报告书写规范。</w:t>
            </w:r>
          </w:p>
          <w:p>
            <w:p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．迟到、缺勤占考勤记录的20%。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及格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4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作业书写较工整、书面较整洁；60％以上的习题解答正确。</w:t>
            </w:r>
          </w:p>
          <w:p>
            <w:pPr>
              <w:numPr>
                <w:ilvl w:val="0"/>
                <w:numId w:val="4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实验结果、数据基本正确，实验态度端正、实验报告书写基本规范。</w:t>
            </w:r>
          </w:p>
          <w:p>
            <w:pPr>
              <w:spacing w:before="45" w:line="280" w:lineRule="exact"/>
              <w:ind w:left="406" w:hanging="406" w:hangingChars="18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. 迟到、缺勤占考勤记录的30%。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vAlign w:val="center"/>
          </w:tcPr>
          <w:p>
            <w:pPr>
              <w:spacing w:line="272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不及格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>
            <w:pPr>
              <w:numPr>
                <w:ilvl w:val="0"/>
                <w:numId w:val="5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字迹模糊、卷面书写零乱；超过40％的习题解答不正确。</w:t>
            </w:r>
          </w:p>
          <w:p>
            <w:pPr>
              <w:numPr>
                <w:ilvl w:val="0"/>
                <w:numId w:val="5"/>
              </w:numPr>
              <w:spacing w:before="45" w:line="280" w:lineRule="exact"/>
              <w:ind w:left="404" w:hanging="404" w:hangingChars="182"/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实验结果、数据基本正确，实验态度端正、实验报告书写基本规范。</w:t>
            </w:r>
          </w:p>
          <w:p>
            <w:pPr>
              <w:spacing w:line="267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color w:val="333333"/>
                <w:spacing w:val="6"/>
                <w:position w:val="5"/>
                <w:sz w:val="21"/>
                <w:szCs w:val="21"/>
              </w:rPr>
              <w:t>．迟到、缺勤占考勤记录的40%以上。</w:t>
            </w:r>
          </w:p>
        </w:tc>
      </w:tr>
    </w:tbl>
    <w:p>
      <w:pPr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2.期末考查（占总成绩的60%）采用百分制。期末考查为大作业形式，考核内容和分值分配情况请见下表：</w:t>
      </w:r>
    </w:p>
    <w:tbl>
      <w:tblPr>
        <w:tblStyle w:val="6"/>
        <w:tblW w:w="84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5088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ROS基础概念和架构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如何根据需求，通过查阅资料对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ROS系统进行结构、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设计。综合运用机电大类等知识，分析案例的设计思路与解决问题方法。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目标1目标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ROS 基本操作</w:t>
            </w:r>
          </w:p>
        </w:tc>
        <w:tc>
          <w:tcPr>
            <w:tcW w:w="508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ROS的搭建、常用工具使用、建立通信机制、空间、节点编写与运行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机器人模型建立</w:t>
            </w:r>
          </w:p>
          <w:p>
            <w:pPr>
              <w:outlineLvl w:val="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508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机器人运动模型的建立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891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高级ROS主题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根据实际需要，对机器人系统进行设计，包括传感器选型、地图建构、导航、算法的应用及融合；融入最新科学技术--人工智能、机器人、物联网等。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 w:eastAsiaTheme="minorEastAsia"/>
                <w:spacing w:val="-10"/>
                <w:sz w:val="21"/>
                <w:szCs w:val="21"/>
              </w:rPr>
              <w:t>目标</w:t>
            </w:r>
            <w:r>
              <w:rPr>
                <w:rFonts w:ascii="Times New Roman" w:hAnsi="Times New Roman" w:cs="Times New Roman" w:eastAsiaTheme="minorEastAsia"/>
                <w:spacing w:val="-4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</w:tr>
    </w:tbl>
    <w:tbl>
      <w:tblPr>
        <w:tblStyle w:val="7"/>
        <w:tblpPr w:leftFromText="180" w:rightFromText="180" w:vertAnchor="text" w:horzAnchor="margin" w:tblpY="78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3"/>
        <w:gridCol w:w="6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9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269" w:type="dxa"/>
            <w:vAlign w:val="center"/>
          </w:tcPr>
          <w:p>
            <w:pPr>
              <w:spacing w:before="51" w:line="229" w:lineRule="auto"/>
              <w:ind w:firstLine="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职称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副教授</w:t>
            </w:r>
            <w:r>
              <w:rPr>
                <w:rFonts w:ascii="Times New Roman" w:hAnsi="Times New Roman" w:cs="Times New Roman" w:eastAsiaTheme="minorEastAsia"/>
                <w:spacing w:val="9"/>
                <w:sz w:val="20"/>
                <w:szCs w:val="20"/>
              </w:rPr>
              <w:t>，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学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历（位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）：</w:t>
            </w:r>
            <w:r>
              <w:rPr>
                <w:rFonts w:ascii="Times New Roman" w:hAnsi="Times New Roman" w:cs="Times New Roman" w:eastAsiaTheme="minorEastAsia"/>
                <w:spacing w:val="8"/>
                <w:sz w:val="20"/>
                <w:szCs w:val="20"/>
              </w:rPr>
              <w:t>硕士</w:t>
            </w: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研究生以上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其他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具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有硕士研究生及以上学历的工程师或讲师</w:t>
            </w:r>
            <w:r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9" w:type="dxa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节次：</w:t>
            </w: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26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</w:t>
            </w:r>
            <w:r>
              <w:rPr>
                <w:rFonts w:ascii="Times New Roman" w:hAnsi="Times New Roman" w:cs="Times New Roman"/>
                <w:spacing w:val="-8"/>
                <w:position w:val="7"/>
                <w:sz w:val="17"/>
                <w:szCs w:val="17"/>
              </w:rPr>
              <w:t>√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实验室       □室外场地  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56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9" w:type="dxa"/>
            <w:vAlign w:val="center"/>
          </w:tcPr>
          <w:p>
            <w:pPr>
              <w:spacing w:before="56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线上方式及时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间安排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经与学生沟通另行安排</w:t>
            </w:r>
          </w:p>
          <w:p>
            <w:pP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线下地点及时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间安排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：</w:t>
            </w: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经与学生沟通另行安排</w:t>
            </w:r>
          </w:p>
        </w:tc>
      </w:tr>
    </w:tbl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pStyle w:val="11"/>
        <w:numPr>
          <w:ilvl w:val="0"/>
          <w:numId w:val="6"/>
        </w:numPr>
        <w:ind w:firstLineChars="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选用教材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彭刚、林天麟等.机器人操作系统ROS应用实践</w:t>
      </w:r>
      <w:r>
        <w:rPr>
          <w:rFonts w:hint="eastAsia"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M]. 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中国工信出版社、电子工业出版社</w:t>
      </w:r>
      <w:r>
        <w:rPr>
          <w:rFonts w:ascii="Times New Roman" w:hAnsi="Times New Roman" w:cs="Times New Roman"/>
          <w:sz w:val="21"/>
          <w:szCs w:val="21"/>
        </w:rPr>
        <w:t>，202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7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[2] </w:t>
      </w:r>
      <w:r>
        <w:rPr>
          <w:rFonts w:hint="eastAsia" w:ascii="Times New Roman" w:hAnsi="Times New Roman" w:cs="Times New Roman"/>
          <w:sz w:val="21"/>
          <w:szCs w:val="21"/>
        </w:rPr>
        <w:t>张新钰、赵虚左</w:t>
      </w:r>
      <w:r>
        <w:rPr>
          <w:rFonts w:ascii="Times New Roman" w:hAnsi="Times New Roman" w:cs="Times New Roman"/>
          <w:sz w:val="21"/>
          <w:szCs w:val="21"/>
        </w:rPr>
        <w:t>等.</w:t>
      </w:r>
      <w:r>
        <w:rPr>
          <w:rFonts w:hint="eastAsia" w:ascii="Times New Roman" w:hAnsi="Times New Roman" w:cs="Times New Roman"/>
          <w:sz w:val="21"/>
          <w:szCs w:val="21"/>
        </w:rPr>
        <w:t>ROS机器人理论与实践[</w:t>
      </w:r>
      <w:r>
        <w:rPr>
          <w:rFonts w:ascii="Times New Roman" w:hAnsi="Times New Roman" w:cs="Times New Roman"/>
          <w:sz w:val="21"/>
          <w:szCs w:val="21"/>
        </w:rPr>
        <w:t>M]..北京：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清华大学</w:t>
      </w:r>
      <w:r>
        <w:rPr>
          <w:rFonts w:ascii="Times New Roman" w:hAnsi="Times New Roman" w:cs="Times New Roman"/>
          <w:sz w:val="21"/>
          <w:szCs w:val="21"/>
        </w:rPr>
        <w:t>出版社，20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hint="eastAsia" w:ascii="Times New Roman" w:hAnsi="Times New Roman" w:cs="Times New Roman"/>
          <w:sz w:val="21"/>
          <w:szCs w:val="21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[1] </w:t>
      </w:r>
      <w:r>
        <w:rPr>
          <w:rFonts w:hint="eastAsia" w:ascii="Times New Roman" w:hAnsi="Times New Roman" w:cs="Times New Roman"/>
          <w:sz w:val="21"/>
          <w:szCs w:val="21"/>
        </w:rPr>
        <w:t>徐海望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ROS 2机器人编程实战：基于现代C++和Python 3[</w:t>
      </w:r>
      <w:r>
        <w:rPr>
          <w:rFonts w:ascii="Times New Roman" w:hAnsi="Times New Roman" w:cs="Times New Roman"/>
          <w:sz w:val="21"/>
          <w:szCs w:val="21"/>
        </w:rPr>
        <w:t>M].北京：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机械</w:t>
      </w:r>
      <w:r>
        <w:rPr>
          <w:rFonts w:ascii="Times New Roman" w:hAnsi="Times New Roman" w:cs="Times New Roman"/>
          <w:sz w:val="21"/>
          <w:szCs w:val="21"/>
        </w:rPr>
        <w:t>工业出版社,20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23</w:t>
      </w:r>
      <w:r>
        <w:rPr>
          <w:rFonts w:ascii="Times New Roman" w:hAnsi="Times New Roman" w:cs="Times New Roman"/>
          <w:sz w:val="21"/>
          <w:szCs w:val="21"/>
        </w:rPr>
        <w:t>年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/>
          <w:sz w:val="21"/>
          <w:szCs w:val="21"/>
        </w:rPr>
        <w:t>月。</w:t>
      </w:r>
    </w:p>
    <w:p>
      <w:pPr>
        <w:snapToGrid w:val="0"/>
        <w:spacing w:line="360" w:lineRule="auto"/>
        <w:ind w:left="850" w:leftChars="193" w:hanging="425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[2]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陈雯柏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智能机器人原理与实践</w:t>
      </w:r>
      <w:r>
        <w:rPr>
          <w:rFonts w:hint="eastAsia"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sz w:val="21"/>
          <w:szCs w:val="21"/>
        </w:rPr>
        <w:t>M]. 北京：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清华大学</w:t>
      </w:r>
      <w:r>
        <w:rPr>
          <w:rFonts w:ascii="Times New Roman" w:hAnsi="Times New Roman" w:cs="Times New Roman"/>
          <w:sz w:val="21"/>
          <w:szCs w:val="21"/>
        </w:rPr>
        <w:t>出版社，20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21</w:t>
      </w:r>
      <w:r>
        <w:rPr>
          <w:rFonts w:ascii="Times New Roman" w:hAnsi="Times New Roman" w:cs="Times New Roman"/>
          <w:sz w:val="21"/>
          <w:szCs w:val="21"/>
        </w:rPr>
        <w:t>年8月。</w:t>
      </w:r>
    </w:p>
    <w:p>
      <w:pPr>
        <w:snapToGrid w:val="0"/>
        <w:spacing w:line="360" w:lineRule="auto"/>
        <w:ind w:left="850" w:leftChars="193" w:hanging="425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[3] ROS官方教程，http：//wiki.ros.org </w:t>
      </w:r>
    </w:p>
    <w:p>
      <w:pPr>
        <w:snapToGrid w:val="0"/>
        <w:spacing w:line="360" w:lineRule="auto"/>
        <w:ind w:left="843" w:leftChars="383" w:firstLine="4832" w:firstLineChars="2301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执笔人： 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李建辉</w:t>
      </w:r>
    </w:p>
    <w:p>
      <w:pPr>
        <w:spacing w:line="360" w:lineRule="auto"/>
        <w:ind w:left="4620" w:firstLine="945" w:firstLineChars="4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参与人: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吴蕾</w:t>
      </w:r>
    </w:p>
    <w:p>
      <w:pPr>
        <w:spacing w:line="360" w:lineRule="auto"/>
        <w:ind w:left="4620" w:firstLine="945" w:firstLineChars="4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吴蕾</w:t>
      </w:r>
    </w:p>
    <w:p>
      <w:pPr>
        <w:spacing w:line="360" w:lineRule="auto"/>
        <w:ind w:left="4620" w:firstLine="945" w:firstLineChars="450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 w:ascii="Times New Roman" w:hAnsi="Times New Roman" w:cs="Times New Roman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刘甫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C9F3C"/>
    <w:multiLevelType w:val="singleLevel"/>
    <w:tmpl w:val="AFEC9F3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BE4A61F8"/>
    <w:multiLevelType w:val="singleLevel"/>
    <w:tmpl w:val="BE4A61F8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BEF4215C"/>
    <w:multiLevelType w:val="singleLevel"/>
    <w:tmpl w:val="BEF4215C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DE1EF926"/>
    <w:multiLevelType w:val="singleLevel"/>
    <w:tmpl w:val="DE1EF92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0DB329FE"/>
    <w:multiLevelType w:val="singleLevel"/>
    <w:tmpl w:val="0DB329F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MTdiYWZlM2E1NmI3MjM3OTVmZGM5OWU0MDM5ZGMifQ=="/>
  </w:docVars>
  <w:rsids>
    <w:rsidRoot w:val="075D5BEF"/>
    <w:rsid w:val="00004F9A"/>
    <w:rsid w:val="00012540"/>
    <w:rsid w:val="000177F1"/>
    <w:rsid w:val="000205F2"/>
    <w:rsid w:val="00021947"/>
    <w:rsid w:val="00025F19"/>
    <w:rsid w:val="00035FF1"/>
    <w:rsid w:val="00053CF5"/>
    <w:rsid w:val="000768E9"/>
    <w:rsid w:val="0008296D"/>
    <w:rsid w:val="00084699"/>
    <w:rsid w:val="00095075"/>
    <w:rsid w:val="000B0B27"/>
    <w:rsid w:val="000C68E1"/>
    <w:rsid w:val="000E6A22"/>
    <w:rsid w:val="000F1245"/>
    <w:rsid w:val="00102108"/>
    <w:rsid w:val="00117742"/>
    <w:rsid w:val="00117AF3"/>
    <w:rsid w:val="00120E07"/>
    <w:rsid w:val="00123973"/>
    <w:rsid w:val="00136326"/>
    <w:rsid w:val="0014078B"/>
    <w:rsid w:val="0016141A"/>
    <w:rsid w:val="0017197E"/>
    <w:rsid w:val="0017357D"/>
    <w:rsid w:val="001770AD"/>
    <w:rsid w:val="00181711"/>
    <w:rsid w:val="00182BFB"/>
    <w:rsid w:val="00186529"/>
    <w:rsid w:val="0019212E"/>
    <w:rsid w:val="001A7F8B"/>
    <w:rsid w:val="002133F3"/>
    <w:rsid w:val="002236D6"/>
    <w:rsid w:val="0023012A"/>
    <w:rsid w:val="00231031"/>
    <w:rsid w:val="00241968"/>
    <w:rsid w:val="00247635"/>
    <w:rsid w:val="00250CF4"/>
    <w:rsid w:val="00253FE8"/>
    <w:rsid w:val="00261409"/>
    <w:rsid w:val="0026214A"/>
    <w:rsid w:val="00284882"/>
    <w:rsid w:val="00294BD2"/>
    <w:rsid w:val="002B2FE1"/>
    <w:rsid w:val="002B4223"/>
    <w:rsid w:val="002B457A"/>
    <w:rsid w:val="002B4F67"/>
    <w:rsid w:val="002E35B0"/>
    <w:rsid w:val="0030629B"/>
    <w:rsid w:val="003067F3"/>
    <w:rsid w:val="003108AC"/>
    <w:rsid w:val="00313EB6"/>
    <w:rsid w:val="003228B5"/>
    <w:rsid w:val="00323595"/>
    <w:rsid w:val="00325505"/>
    <w:rsid w:val="0033627C"/>
    <w:rsid w:val="00353DB5"/>
    <w:rsid w:val="003837CE"/>
    <w:rsid w:val="00397C7E"/>
    <w:rsid w:val="003B313D"/>
    <w:rsid w:val="003C3348"/>
    <w:rsid w:val="003C3F8D"/>
    <w:rsid w:val="003C7A4B"/>
    <w:rsid w:val="003D26F6"/>
    <w:rsid w:val="003E2C4B"/>
    <w:rsid w:val="003E3141"/>
    <w:rsid w:val="003E705A"/>
    <w:rsid w:val="003F3822"/>
    <w:rsid w:val="00416977"/>
    <w:rsid w:val="00416B93"/>
    <w:rsid w:val="00440EED"/>
    <w:rsid w:val="0044236D"/>
    <w:rsid w:val="00447637"/>
    <w:rsid w:val="00452C72"/>
    <w:rsid w:val="00455DC5"/>
    <w:rsid w:val="00465583"/>
    <w:rsid w:val="00473D5B"/>
    <w:rsid w:val="00474D17"/>
    <w:rsid w:val="004854DC"/>
    <w:rsid w:val="00485CE3"/>
    <w:rsid w:val="00487292"/>
    <w:rsid w:val="004876F7"/>
    <w:rsid w:val="004907E9"/>
    <w:rsid w:val="004B5333"/>
    <w:rsid w:val="004C2C10"/>
    <w:rsid w:val="004C33F2"/>
    <w:rsid w:val="005012C2"/>
    <w:rsid w:val="00506CD8"/>
    <w:rsid w:val="005100B7"/>
    <w:rsid w:val="00526DFB"/>
    <w:rsid w:val="0052772D"/>
    <w:rsid w:val="00530D1C"/>
    <w:rsid w:val="0054495B"/>
    <w:rsid w:val="00566A72"/>
    <w:rsid w:val="00567FA2"/>
    <w:rsid w:val="005A2E4B"/>
    <w:rsid w:val="005A62EC"/>
    <w:rsid w:val="005E1703"/>
    <w:rsid w:val="005F3360"/>
    <w:rsid w:val="006002E2"/>
    <w:rsid w:val="00626E8A"/>
    <w:rsid w:val="0063273E"/>
    <w:rsid w:val="006416AE"/>
    <w:rsid w:val="00643E8F"/>
    <w:rsid w:val="00652556"/>
    <w:rsid w:val="006758F5"/>
    <w:rsid w:val="0068063C"/>
    <w:rsid w:val="0069271D"/>
    <w:rsid w:val="006A2F7F"/>
    <w:rsid w:val="006B03CE"/>
    <w:rsid w:val="006C41A3"/>
    <w:rsid w:val="006C60E1"/>
    <w:rsid w:val="006D31A5"/>
    <w:rsid w:val="006D6550"/>
    <w:rsid w:val="006F641E"/>
    <w:rsid w:val="00704EC1"/>
    <w:rsid w:val="00706007"/>
    <w:rsid w:val="00717942"/>
    <w:rsid w:val="00725A02"/>
    <w:rsid w:val="00736680"/>
    <w:rsid w:val="007600C4"/>
    <w:rsid w:val="007662C4"/>
    <w:rsid w:val="00770D04"/>
    <w:rsid w:val="00784814"/>
    <w:rsid w:val="007A214A"/>
    <w:rsid w:val="007A67E5"/>
    <w:rsid w:val="007B3AD9"/>
    <w:rsid w:val="007B61BF"/>
    <w:rsid w:val="007C2436"/>
    <w:rsid w:val="007D245E"/>
    <w:rsid w:val="007E7300"/>
    <w:rsid w:val="007F4425"/>
    <w:rsid w:val="007F6780"/>
    <w:rsid w:val="00827B13"/>
    <w:rsid w:val="00843230"/>
    <w:rsid w:val="00866058"/>
    <w:rsid w:val="008913FD"/>
    <w:rsid w:val="008C2FD0"/>
    <w:rsid w:val="008E0C1D"/>
    <w:rsid w:val="008E2711"/>
    <w:rsid w:val="008F5393"/>
    <w:rsid w:val="008F65E8"/>
    <w:rsid w:val="008F6E44"/>
    <w:rsid w:val="00902529"/>
    <w:rsid w:val="00951E14"/>
    <w:rsid w:val="009527F7"/>
    <w:rsid w:val="009568BE"/>
    <w:rsid w:val="00960575"/>
    <w:rsid w:val="00970FAF"/>
    <w:rsid w:val="00974958"/>
    <w:rsid w:val="009861B4"/>
    <w:rsid w:val="00995B85"/>
    <w:rsid w:val="009B288D"/>
    <w:rsid w:val="009C2776"/>
    <w:rsid w:val="009D1EB2"/>
    <w:rsid w:val="009D5A47"/>
    <w:rsid w:val="009E55D5"/>
    <w:rsid w:val="00A1183A"/>
    <w:rsid w:val="00A243DC"/>
    <w:rsid w:val="00A3222B"/>
    <w:rsid w:val="00A33C41"/>
    <w:rsid w:val="00A6012B"/>
    <w:rsid w:val="00A755E9"/>
    <w:rsid w:val="00A83900"/>
    <w:rsid w:val="00A83C44"/>
    <w:rsid w:val="00A85584"/>
    <w:rsid w:val="00A91E2C"/>
    <w:rsid w:val="00B018F3"/>
    <w:rsid w:val="00B26A48"/>
    <w:rsid w:val="00B63F96"/>
    <w:rsid w:val="00B7062B"/>
    <w:rsid w:val="00B73FF5"/>
    <w:rsid w:val="00B83D84"/>
    <w:rsid w:val="00B924E9"/>
    <w:rsid w:val="00BB2E90"/>
    <w:rsid w:val="00BB4A01"/>
    <w:rsid w:val="00BB5B05"/>
    <w:rsid w:val="00BB70C4"/>
    <w:rsid w:val="00BD050F"/>
    <w:rsid w:val="00BE333D"/>
    <w:rsid w:val="00BF311F"/>
    <w:rsid w:val="00BF43F4"/>
    <w:rsid w:val="00BF6394"/>
    <w:rsid w:val="00C01FFF"/>
    <w:rsid w:val="00C23871"/>
    <w:rsid w:val="00C274B2"/>
    <w:rsid w:val="00C32992"/>
    <w:rsid w:val="00C356C9"/>
    <w:rsid w:val="00C45ABC"/>
    <w:rsid w:val="00C50DF6"/>
    <w:rsid w:val="00C57EB5"/>
    <w:rsid w:val="00C65BFB"/>
    <w:rsid w:val="00C72C0D"/>
    <w:rsid w:val="00C873A8"/>
    <w:rsid w:val="00C9393D"/>
    <w:rsid w:val="00C93E97"/>
    <w:rsid w:val="00C97C27"/>
    <w:rsid w:val="00CC3FBD"/>
    <w:rsid w:val="00CC4381"/>
    <w:rsid w:val="00CF21B7"/>
    <w:rsid w:val="00CF38A0"/>
    <w:rsid w:val="00CF4060"/>
    <w:rsid w:val="00D03C77"/>
    <w:rsid w:val="00D22E67"/>
    <w:rsid w:val="00D26280"/>
    <w:rsid w:val="00D37A4E"/>
    <w:rsid w:val="00D5249A"/>
    <w:rsid w:val="00D56551"/>
    <w:rsid w:val="00D62FA5"/>
    <w:rsid w:val="00D65052"/>
    <w:rsid w:val="00D72C5F"/>
    <w:rsid w:val="00D844D4"/>
    <w:rsid w:val="00DB6769"/>
    <w:rsid w:val="00DB70B2"/>
    <w:rsid w:val="00DC5E2F"/>
    <w:rsid w:val="00DD074A"/>
    <w:rsid w:val="00E001BE"/>
    <w:rsid w:val="00E06573"/>
    <w:rsid w:val="00E34965"/>
    <w:rsid w:val="00E4240C"/>
    <w:rsid w:val="00E636B5"/>
    <w:rsid w:val="00E707F2"/>
    <w:rsid w:val="00E7273E"/>
    <w:rsid w:val="00E745AA"/>
    <w:rsid w:val="00E75511"/>
    <w:rsid w:val="00E76B98"/>
    <w:rsid w:val="00E8611D"/>
    <w:rsid w:val="00E90E4F"/>
    <w:rsid w:val="00E92621"/>
    <w:rsid w:val="00E9461B"/>
    <w:rsid w:val="00EA1529"/>
    <w:rsid w:val="00EC3034"/>
    <w:rsid w:val="00EC4453"/>
    <w:rsid w:val="00EC4D3A"/>
    <w:rsid w:val="00EF24EC"/>
    <w:rsid w:val="00EF2967"/>
    <w:rsid w:val="00EF6F13"/>
    <w:rsid w:val="00F134F5"/>
    <w:rsid w:val="00F52109"/>
    <w:rsid w:val="00F54561"/>
    <w:rsid w:val="00F61959"/>
    <w:rsid w:val="00F67D58"/>
    <w:rsid w:val="00F831B2"/>
    <w:rsid w:val="00FA6A61"/>
    <w:rsid w:val="00FB4AB4"/>
    <w:rsid w:val="00FB7ADC"/>
    <w:rsid w:val="00FC41B2"/>
    <w:rsid w:val="00FC70EB"/>
    <w:rsid w:val="00FD227E"/>
    <w:rsid w:val="00FE30F7"/>
    <w:rsid w:val="00FE389A"/>
    <w:rsid w:val="00FF444B"/>
    <w:rsid w:val="075D5BEF"/>
    <w:rsid w:val="0D9A0A83"/>
    <w:rsid w:val="323461A5"/>
    <w:rsid w:val="36ED1286"/>
    <w:rsid w:val="3F713A49"/>
    <w:rsid w:val="548162A4"/>
    <w:rsid w:val="5EFE44F3"/>
    <w:rsid w:val="60A52A83"/>
    <w:rsid w:val="689C384C"/>
    <w:rsid w:val="6D033D67"/>
    <w:rsid w:val="79C56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6"/>
    <w:autoRedefine/>
    <w:qFormat/>
    <w:uiPriority w:val="0"/>
    <w:rPr>
      <w:b/>
      <w:bCs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semiHidden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4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0"/>
    <w:rPr>
      <w:rFonts w:ascii="宋体" w:hAnsi="宋体" w:eastAsia="宋体" w:cs="宋体"/>
      <w:sz w:val="18"/>
      <w:szCs w:val="18"/>
    </w:rPr>
  </w:style>
  <w:style w:type="table" w:customStyle="1" w:styleId="14">
    <w:name w:val="Table Normal"/>
    <w:autoRedefine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文字 字符"/>
    <w:basedOn w:val="8"/>
    <w:link w:val="2"/>
    <w:autoRedefine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6">
    <w:name w:val="批注主题 字符"/>
    <w:basedOn w:val="15"/>
    <w:link w:val="5"/>
    <w:autoRedefine/>
    <w:qFormat/>
    <w:uiPriority w:val="0"/>
    <w:rPr>
      <w:rFonts w:ascii="宋体" w:hAnsi="宋体" w:eastAsia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3777</Words>
  <Characters>4127</Characters>
  <Lines>31</Lines>
  <Paragraphs>8</Paragraphs>
  <TotalTime>5</TotalTime>
  <ScaleCrop>false</ScaleCrop>
  <LinksUpToDate>false</LinksUpToDate>
  <CharactersWithSpaces>4196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2021-12-06T07:42:00Z</dcterms:created>
  <dc:creator>guanhy</dc:creator>
  <cp:lastModifiedBy>大傻</cp:lastModifiedBy>
  <dcterms:modified xsi:type="dcterms:W3CDTF">2024-03-10T08:08:35Z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A2E2E21A0514469FAD90FD11672D631C_13</vt:lpwstr>
  </property>
</Properties>
</file>