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5768D" w14:textId="77777777" w:rsidR="00401583" w:rsidRDefault="00000000">
      <w:pPr>
        <w:pStyle w:val="a3"/>
        <w:jc w:val="center"/>
        <w:rPr>
          <w:rFonts w:asciiTheme="minorEastAsia" w:eastAsiaTheme="minorEastAsia" w:hAnsiTheme="minorEastAsia"/>
          <w:b/>
          <w:color w:val="000000" w:themeColor="text1"/>
          <w:sz w:val="32"/>
          <w:szCs w:val="32"/>
        </w:rPr>
      </w:pPr>
      <w:r>
        <w:rPr>
          <w:rFonts w:asciiTheme="minorEastAsia" w:eastAsiaTheme="minorEastAsia" w:hAnsiTheme="minorEastAsia"/>
          <w:b/>
          <w:color w:val="000000" w:themeColor="text1"/>
          <w:sz w:val="32"/>
          <w:szCs w:val="32"/>
        </w:rPr>
        <w:t>《</w:t>
      </w:r>
      <w:r>
        <w:rPr>
          <w:rFonts w:asciiTheme="minorEastAsia" w:eastAsiaTheme="minorEastAsia" w:hAnsiTheme="minorEastAsia" w:hint="eastAsia"/>
          <w:b/>
          <w:color w:val="000000" w:themeColor="text1"/>
          <w:sz w:val="32"/>
          <w:szCs w:val="32"/>
        </w:rPr>
        <w:t>环境工程原理</w:t>
      </w:r>
      <w:r>
        <w:rPr>
          <w:rFonts w:asciiTheme="minorEastAsia" w:eastAsiaTheme="minorEastAsia" w:hAnsiTheme="minorEastAsia"/>
          <w:b/>
          <w:color w:val="000000" w:themeColor="text1"/>
          <w:sz w:val="32"/>
          <w:szCs w:val="32"/>
        </w:rPr>
        <w:t>》教学大纲</w:t>
      </w:r>
    </w:p>
    <w:p w14:paraId="2E21BFF6" w14:textId="77777777" w:rsidR="00401583" w:rsidRDefault="00401583">
      <w:pPr>
        <w:rPr>
          <w:rFonts w:ascii="Times New Roman" w:cs="Times New Roman"/>
          <w:b/>
          <w:color w:val="000000" w:themeColor="text1"/>
          <w:sz w:val="28"/>
          <w:szCs w:val="28"/>
        </w:rPr>
      </w:pPr>
    </w:p>
    <w:p w14:paraId="5FCE17CF" w14:textId="77777777" w:rsidR="00401583" w:rsidRDefault="00000000">
      <w:pPr>
        <w:numPr>
          <w:ilvl w:val="0"/>
          <w:numId w:val="1"/>
        </w:num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课程基本信息</w:t>
      </w:r>
    </w:p>
    <w:tbl>
      <w:tblPr>
        <w:tblStyle w:val="a4"/>
        <w:tblW w:w="863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224"/>
      </w:tblGrid>
      <w:tr w:rsidR="00401583" w14:paraId="79FC646A" w14:textId="77777777">
        <w:trPr>
          <w:trHeight w:val="354"/>
        </w:trPr>
        <w:tc>
          <w:tcPr>
            <w:tcW w:w="1529" w:type="dxa"/>
            <w:vAlign w:val="center"/>
          </w:tcPr>
          <w:p w14:paraId="00743912" w14:textId="77777777" w:rsidR="00401583" w:rsidRDefault="00000000">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gridSpan w:val="2"/>
            <w:vAlign w:val="center"/>
          </w:tcPr>
          <w:p w14:paraId="05BE04FD" w14:textId="77777777" w:rsidR="00401583" w:rsidRDefault="00000000">
            <w:pPr>
              <w:jc w:val="center"/>
              <w:rPr>
                <w:rFonts w:cs="Times New Roman"/>
                <w:color w:val="000000" w:themeColor="text1"/>
                <w:sz w:val="21"/>
                <w:szCs w:val="21"/>
              </w:rPr>
            </w:pPr>
            <w:r>
              <w:rPr>
                <w:rFonts w:cs="Times New Roman" w:hint="eastAsia"/>
                <w:color w:val="000000" w:themeColor="text1"/>
                <w:sz w:val="21"/>
                <w:szCs w:val="21"/>
              </w:rPr>
              <w:t>学科基础课</w:t>
            </w:r>
          </w:p>
        </w:tc>
        <w:tc>
          <w:tcPr>
            <w:tcW w:w="1211" w:type="dxa"/>
            <w:vAlign w:val="center"/>
          </w:tcPr>
          <w:p w14:paraId="65D22025" w14:textId="77777777" w:rsidR="00401583" w:rsidRDefault="00000000">
            <w:pPr>
              <w:jc w:val="center"/>
              <w:rPr>
                <w:rFonts w:cs="Times New Roman"/>
                <w:b/>
                <w:color w:val="000000" w:themeColor="text1"/>
                <w:sz w:val="21"/>
                <w:szCs w:val="21"/>
              </w:rPr>
            </w:pPr>
            <w:r>
              <w:rPr>
                <w:rFonts w:cs="PMingLiU" w:hint="eastAsia"/>
                <w:b/>
                <w:color w:val="000000" w:themeColor="text1"/>
                <w:sz w:val="21"/>
                <w:szCs w:val="21"/>
              </w:rPr>
              <w:t>课程性质</w:t>
            </w:r>
          </w:p>
        </w:tc>
        <w:tc>
          <w:tcPr>
            <w:tcW w:w="1559" w:type="dxa"/>
            <w:vAlign w:val="center"/>
          </w:tcPr>
          <w:p w14:paraId="492826A8" w14:textId="77777777" w:rsidR="00401583" w:rsidRDefault="00000000">
            <w:pPr>
              <w:jc w:val="center"/>
              <w:rPr>
                <w:rFonts w:cs="Times New Roman"/>
                <w:color w:val="000000" w:themeColor="text1"/>
                <w:sz w:val="21"/>
                <w:szCs w:val="21"/>
              </w:rPr>
            </w:pPr>
            <w:r>
              <w:rPr>
                <w:rFonts w:cs="Times New Roman" w:hint="eastAsia"/>
                <w:color w:val="000000" w:themeColor="text1"/>
                <w:sz w:val="21"/>
                <w:szCs w:val="21"/>
              </w:rPr>
              <w:t>必修</w:t>
            </w:r>
          </w:p>
        </w:tc>
        <w:tc>
          <w:tcPr>
            <w:tcW w:w="1605" w:type="dxa"/>
            <w:vAlign w:val="center"/>
          </w:tcPr>
          <w:p w14:paraId="245FD53F" w14:textId="77777777" w:rsidR="00401583" w:rsidRDefault="00000000">
            <w:pPr>
              <w:jc w:val="center"/>
              <w:rPr>
                <w:rFonts w:cs="Times New Roman"/>
                <w:b/>
                <w:color w:val="000000" w:themeColor="text1"/>
                <w:sz w:val="21"/>
                <w:szCs w:val="21"/>
              </w:rPr>
            </w:pPr>
            <w:r>
              <w:rPr>
                <w:rFonts w:cs="PMingLiU" w:hint="eastAsia"/>
                <w:b/>
                <w:color w:val="000000" w:themeColor="text1"/>
                <w:sz w:val="21"/>
                <w:szCs w:val="21"/>
              </w:rPr>
              <w:t>课程属性</w:t>
            </w:r>
          </w:p>
        </w:tc>
        <w:tc>
          <w:tcPr>
            <w:tcW w:w="1249" w:type="dxa"/>
            <w:gridSpan w:val="2"/>
            <w:vAlign w:val="center"/>
          </w:tcPr>
          <w:p w14:paraId="0B84A00A" w14:textId="77777777" w:rsidR="00401583" w:rsidRDefault="00000000">
            <w:pPr>
              <w:jc w:val="center"/>
              <w:rPr>
                <w:rFonts w:cs="Times New Roman"/>
                <w:color w:val="000000" w:themeColor="text1"/>
                <w:sz w:val="21"/>
                <w:szCs w:val="21"/>
              </w:rPr>
            </w:pPr>
            <w:r>
              <w:rPr>
                <w:rFonts w:cs="Times New Roman" w:hint="eastAsia"/>
                <w:color w:val="000000" w:themeColor="text1"/>
                <w:sz w:val="21"/>
                <w:szCs w:val="21"/>
              </w:rPr>
              <w:t>理论</w:t>
            </w:r>
          </w:p>
        </w:tc>
      </w:tr>
      <w:tr w:rsidR="00401583" w14:paraId="09982585" w14:textId="77777777">
        <w:trPr>
          <w:trHeight w:val="371"/>
        </w:trPr>
        <w:tc>
          <w:tcPr>
            <w:tcW w:w="1529" w:type="dxa"/>
            <w:vAlign w:val="center"/>
          </w:tcPr>
          <w:p w14:paraId="62A52CF8" w14:textId="77777777" w:rsidR="00401583" w:rsidRDefault="00000000">
            <w:pPr>
              <w:jc w:val="center"/>
              <w:rPr>
                <w:rFonts w:cs="PMingLiU"/>
                <w:b/>
                <w:color w:val="000000" w:themeColor="text1"/>
                <w:sz w:val="21"/>
                <w:szCs w:val="21"/>
              </w:rPr>
            </w:pPr>
            <w:r>
              <w:rPr>
                <w:rFonts w:cs="PMingLiU" w:hint="eastAsia"/>
                <w:b/>
                <w:color w:val="000000" w:themeColor="text1"/>
                <w:sz w:val="21"/>
                <w:szCs w:val="21"/>
              </w:rPr>
              <w:t>课程名称</w:t>
            </w:r>
          </w:p>
        </w:tc>
        <w:tc>
          <w:tcPr>
            <w:tcW w:w="2690" w:type="dxa"/>
            <w:gridSpan w:val="3"/>
            <w:vAlign w:val="center"/>
          </w:tcPr>
          <w:p w14:paraId="75BB06AC" w14:textId="77777777" w:rsidR="00401583" w:rsidRDefault="00000000">
            <w:pPr>
              <w:jc w:val="center"/>
              <w:rPr>
                <w:rFonts w:cs="PMingLiU"/>
                <w:color w:val="000000" w:themeColor="text1"/>
                <w:sz w:val="21"/>
                <w:szCs w:val="21"/>
              </w:rPr>
            </w:pPr>
            <w:r>
              <w:rPr>
                <w:rFonts w:hint="eastAsia"/>
                <w:sz w:val="21"/>
              </w:rPr>
              <w:t>环境工程原理</w:t>
            </w:r>
          </w:p>
        </w:tc>
        <w:tc>
          <w:tcPr>
            <w:tcW w:w="1559" w:type="dxa"/>
            <w:vAlign w:val="center"/>
          </w:tcPr>
          <w:p w14:paraId="22FBF9DC" w14:textId="77777777" w:rsidR="00401583" w:rsidRDefault="00000000">
            <w:pPr>
              <w:jc w:val="center"/>
              <w:rPr>
                <w:rFonts w:cs="PMingLiU"/>
                <w:b/>
                <w:color w:val="000000" w:themeColor="text1"/>
                <w:sz w:val="21"/>
                <w:szCs w:val="21"/>
              </w:rPr>
            </w:pPr>
            <w:r>
              <w:rPr>
                <w:rFonts w:cs="PMingLiU" w:hint="eastAsia"/>
                <w:b/>
                <w:color w:val="000000" w:themeColor="text1"/>
                <w:sz w:val="21"/>
                <w:szCs w:val="21"/>
              </w:rPr>
              <w:t>课程英文名称</w:t>
            </w:r>
          </w:p>
        </w:tc>
        <w:tc>
          <w:tcPr>
            <w:tcW w:w="2854" w:type="dxa"/>
            <w:gridSpan w:val="3"/>
            <w:vAlign w:val="center"/>
          </w:tcPr>
          <w:p w14:paraId="37AD2CB0" w14:textId="77777777" w:rsidR="00401583" w:rsidRDefault="00000000">
            <w:pPr>
              <w:jc w:val="center"/>
              <w:rPr>
                <w:rFonts w:cs="PMingLiU"/>
                <w:bCs/>
                <w:color w:val="000000" w:themeColor="text1"/>
                <w:sz w:val="21"/>
                <w:szCs w:val="21"/>
              </w:rPr>
            </w:pPr>
            <w:r>
              <w:rPr>
                <w:rFonts w:ascii="Times New Roman" w:eastAsia="Times New Roman"/>
                <w:bCs/>
                <w:sz w:val="21"/>
              </w:rPr>
              <w:t>The</w:t>
            </w:r>
            <w:r>
              <w:rPr>
                <w:rFonts w:ascii="Times New Roman" w:eastAsia="Times New Roman"/>
                <w:bCs/>
                <w:spacing w:val="-2"/>
                <w:sz w:val="21"/>
              </w:rPr>
              <w:t xml:space="preserve"> </w:t>
            </w:r>
            <w:r>
              <w:rPr>
                <w:rFonts w:ascii="Times New Roman" w:eastAsia="Times New Roman"/>
                <w:bCs/>
                <w:sz w:val="21"/>
              </w:rPr>
              <w:t>Principle</w:t>
            </w:r>
            <w:r>
              <w:rPr>
                <w:rFonts w:ascii="Times New Roman" w:eastAsia="Times New Roman"/>
                <w:bCs/>
                <w:spacing w:val="1"/>
                <w:sz w:val="21"/>
              </w:rPr>
              <w:t xml:space="preserve"> </w:t>
            </w:r>
            <w:r>
              <w:rPr>
                <w:rFonts w:ascii="Times New Roman" w:eastAsia="Times New Roman"/>
                <w:bCs/>
                <w:sz w:val="21"/>
              </w:rPr>
              <w:t>of</w:t>
            </w:r>
            <w:r>
              <w:rPr>
                <w:rFonts w:ascii="Times New Roman" w:eastAsia="Times New Roman"/>
                <w:bCs/>
                <w:spacing w:val="1"/>
                <w:sz w:val="21"/>
              </w:rPr>
              <w:t xml:space="preserve"> </w:t>
            </w:r>
            <w:r>
              <w:rPr>
                <w:rFonts w:ascii="Times New Roman" w:eastAsia="Times New Roman"/>
                <w:bCs/>
                <w:sz w:val="21"/>
              </w:rPr>
              <w:t>Environmental</w:t>
            </w:r>
            <w:r>
              <w:rPr>
                <w:rFonts w:ascii="Times New Roman" w:eastAsia="Times New Roman"/>
                <w:bCs/>
                <w:spacing w:val="-1"/>
                <w:sz w:val="21"/>
              </w:rPr>
              <w:t xml:space="preserve"> </w:t>
            </w:r>
            <w:r>
              <w:rPr>
                <w:rFonts w:ascii="Times New Roman" w:eastAsia="Times New Roman"/>
                <w:bCs/>
                <w:sz w:val="21"/>
              </w:rPr>
              <w:t>Engineering</w:t>
            </w:r>
          </w:p>
        </w:tc>
      </w:tr>
      <w:tr w:rsidR="00401583" w14:paraId="3C572B8A" w14:textId="77777777">
        <w:trPr>
          <w:trHeight w:val="371"/>
        </w:trPr>
        <w:tc>
          <w:tcPr>
            <w:tcW w:w="1529" w:type="dxa"/>
            <w:vAlign w:val="center"/>
          </w:tcPr>
          <w:p w14:paraId="2CE42108" w14:textId="77777777" w:rsidR="00401583" w:rsidRDefault="00000000">
            <w:pPr>
              <w:jc w:val="center"/>
              <w:rPr>
                <w:rFonts w:cs="PMingLiU"/>
                <w:b/>
                <w:color w:val="000000" w:themeColor="text1"/>
                <w:sz w:val="21"/>
                <w:szCs w:val="21"/>
              </w:rPr>
            </w:pPr>
            <w:r>
              <w:rPr>
                <w:rFonts w:cs="PMingLiU" w:hint="eastAsia"/>
                <w:b/>
                <w:color w:val="000000" w:themeColor="text1"/>
                <w:sz w:val="21"/>
                <w:szCs w:val="21"/>
              </w:rPr>
              <w:t>课程编码</w:t>
            </w:r>
          </w:p>
        </w:tc>
        <w:tc>
          <w:tcPr>
            <w:tcW w:w="2690" w:type="dxa"/>
            <w:gridSpan w:val="3"/>
            <w:vAlign w:val="center"/>
          </w:tcPr>
          <w:p w14:paraId="46D3EED9" w14:textId="7F7B35FC" w:rsidR="00401583" w:rsidRDefault="00EF1B17">
            <w:pPr>
              <w:widowControl/>
              <w:jc w:val="center"/>
              <w:rPr>
                <w:rFonts w:cs="PMingLiU"/>
                <w:color w:val="000000" w:themeColor="text1"/>
                <w:sz w:val="21"/>
                <w:szCs w:val="21"/>
              </w:rPr>
            </w:pPr>
            <w:r w:rsidRPr="00EF1B17">
              <w:rPr>
                <w:rFonts w:cs="PMingLiU"/>
                <w:color w:val="000000" w:themeColor="text1"/>
                <w:sz w:val="21"/>
                <w:szCs w:val="21"/>
              </w:rPr>
              <w:t>J37B071D</w:t>
            </w:r>
          </w:p>
        </w:tc>
        <w:tc>
          <w:tcPr>
            <w:tcW w:w="1559" w:type="dxa"/>
            <w:vAlign w:val="center"/>
          </w:tcPr>
          <w:p w14:paraId="4B7EC47C" w14:textId="77777777" w:rsidR="00401583" w:rsidRDefault="00000000">
            <w:pPr>
              <w:jc w:val="center"/>
              <w:rPr>
                <w:rFonts w:cs="PMingLiU"/>
                <w:b/>
                <w:color w:val="000000" w:themeColor="text1"/>
                <w:sz w:val="21"/>
                <w:szCs w:val="21"/>
              </w:rPr>
            </w:pPr>
            <w:r>
              <w:rPr>
                <w:rFonts w:cs="PMingLiU" w:hint="eastAsia"/>
                <w:b/>
                <w:color w:val="000000" w:themeColor="text1"/>
                <w:sz w:val="21"/>
                <w:szCs w:val="21"/>
              </w:rPr>
              <w:t>适用专业</w:t>
            </w:r>
          </w:p>
        </w:tc>
        <w:tc>
          <w:tcPr>
            <w:tcW w:w="2854" w:type="dxa"/>
            <w:gridSpan w:val="3"/>
            <w:vAlign w:val="center"/>
          </w:tcPr>
          <w:p w14:paraId="5944B817" w14:textId="49625248" w:rsidR="00401583" w:rsidRDefault="00000000">
            <w:pPr>
              <w:jc w:val="center"/>
              <w:rPr>
                <w:rFonts w:cs="PMingLiU"/>
                <w:color w:val="000000" w:themeColor="text1"/>
                <w:sz w:val="21"/>
                <w:szCs w:val="21"/>
              </w:rPr>
            </w:pPr>
            <w:r>
              <w:rPr>
                <w:rFonts w:cs="PMingLiU" w:hint="eastAsia"/>
                <w:color w:val="000000" w:themeColor="text1"/>
                <w:sz w:val="21"/>
                <w:szCs w:val="21"/>
              </w:rPr>
              <w:t>环境工程</w:t>
            </w:r>
            <w:r w:rsidR="00EF1B17">
              <w:rPr>
                <w:rFonts w:cs="PMingLiU" w:hint="eastAsia"/>
                <w:color w:val="000000" w:themeColor="text1"/>
                <w:sz w:val="21"/>
                <w:szCs w:val="21"/>
              </w:rPr>
              <w:t>（专升本）</w:t>
            </w:r>
          </w:p>
        </w:tc>
      </w:tr>
      <w:tr w:rsidR="00401583" w14:paraId="2A053604" w14:textId="77777777">
        <w:trPr>
          <w:trHeight w:val="90"/>
        </w:trPr>
        <w:tc>
          <w:tcPr>
            <w:tcW w:w="1529" w:type="dxa"/>
            <w:vAlign w:val="center"/>
          </w:tcPr>
          <w:p w14:paraId="772E1729" w14:textId="77777777" w:rsidR="00401583" w:rsidRDefault="00000000">
            <w:pPr>
              <w:jc w:val="center"/>
              <w:rPr>
                <w:rFonts w:cs="PMingLiU"/>
                <w:b/>
                <w:color w:val="000000" w:themeColor="text1"/>
                <w:sz w:val="21"/>
                <w:szCs w:val="21"/>
              </w:rPr>
            </w:pPr>
            <w:r>
              <w:rPr>
                <w:rFonts w:cs="PMingLiU" w:hint="eastAsia"/>
                <w:b/>
                <w:color w:val="000000" w:themeColor="text1"/>
                <w:sz w:val="21"/>
                <w:szCs w:val="21"/>
              </w:rPr>
              <w:t>考核方式</w:t>
            </w:r>
          </w:p>
        </w:tc>
        <w:tc>
          <w:tcPr>
            <w:tcW w:w="2690" w:type="dxa"/>
            <w:gridSpan w:val="3"/>
            <w:vAlign w:val="center"/>
          </w:tcPr>
          <w:p w14:paraId="3E3B6B6B" w14:textId="77777777" w:rsidR="00401583" w:rsidRDefault="00000000">
            <w:pPr>
              <w:jc w:val="center"/>
              <w:rPr>
                <w:rFonts w:cs="PMingLiU"/>
                <w:color w:val="000000" w:themeColor="text1"/>
                <w:sz w:val="21"/>
                <w:szCs w:val="21"/>
              </w:rPr>
            </w:pPr>
            <w:r>
              <w:rPr>
                <w:rFonts w:hint="eastAsia"/>
                <w:sz w:val="21"/>
              </w:rPr>
              <w:t>考试</w:t>
            </w:r>
          </w:p>
        </w:tc>
        <w:tc>
          <w:tcPr>
            <w:tcW w:w="1559" w:type="dxa"/>
            <w:vAlign w:val="center"/>
          </w:tcPr>
          <w:p w14:paraId="0894B487" w14:textId="77777777" w:rsidR="00401583" w:rsidRDefault="00000000">
            <w:pPr>
              <w:jc w:val="center"/>
              <w:rPr>
                <w:rFonts w:cs="PMingLiU"/>
                <w:b/>
                <w:color w:val="000000" w:themeColor="text1"/>
                <w:sz w:val="21"/>
                <w:szCs w:val="21"/>
              </w:rPr>
            </w:pPr>
            <w:r>
              <w:rPr>
                <w:rFonts w:cs="PMingLiU" w:hint="eastAsia"/>
                <w:b/>
                <w:color w:val="000000" w:themeColor="text1"/>
                <w:sz w:val="21"/>
                <w:szCs w:val="21"/>
              </w:rPr>
              <w:t>先修课程</w:t>
            </w:r>
          </w:p>
        </w:tc>
        <w:tc>
          <w:tcPr>
            <w:tcW w:w="2854" w:type="dxa"/>
            <w:gridSpan w:val="3"/>
            <w:vAlign w:val="center"/>
          </w:tcPr>
          <w:p w14:paraId="4BDE4B8D" w14:textId="77777777" w:rsidR="00401583" w:rsidRDefault="00000000">
            <w:pPr>
              <w:spacing w:line="280" w:lineRule="exact"/>
              <w:jc w:val="center"/>
              <w:rPr>
                <w:rFonts w:cs="PMingLiU"/>
                <w:color w:val="000000" w:themeColor="text1"/>
                <w:sz w:val="21"/>
                <w:szCs w:val="21"/>
              </w:rPr>
            </w:pPr>
            <w:r>
              <w:rPr>
                <w:rFonts w:hint="eastAsia"/>
                <w:sz w:val="21"/>
              </w:rPr>
              <w:t>高等数学、大学物理、物理化学</w:t>
            </w:r>
          </w:p>
        </w:tc>
      </w:tr>
      <w:tr w:rsidR="00401583" w14:paraId="2BFA66DF" w14:textId="77777777">
        <w:trPr>
          <w:trHeight w:val="358"/>
        </w:trPr>
        <w:tc>
          <w:tcPr>
            <w:tcW w:w="1529" w:type="dxa"/>
            <w:vAlign w:val="center"/>
          </w:tcPr>
          <w:p w14:paraId="24F61078" w14:textId="77777777" w:rsidR="00401583" w:rsidRDefault="00000000">
            <w:pPr>
              <w:jc w:val="center"/>
              <w:rPr>
                <w:rFonts w:cs="PMingLiU"/>
                <w:b/>
                <w:color w:val="000000" w:themeColor="text1"/>
                <w:sz w:val="21"/>
                <w:szCs w:val="21"/>
              </w:rPr>
            </w:pPr>
            <w:r>
              <w:rPr>
                <w:rFonts w:cs="PMingLiU" w:hint="eastAsia"/>
                <w:b/>
                <w:color w:val="000000" w:themeColor="text1"/>
                <w:sz w:val="21"/>
                <w:szCs w:val="21"/>
              </w:rPr>
              <w:t>总学时</w:t>
            </w:r>
          </w:p>
        </w:tc>
        <w:tc>
          <w:tcPr>
            <w:tcW w:w="1345" w:type="dxa"/>
            <w:vAlign w:val="center"/>
          </w:tcPr>
          <w:p w14:paraId="0EE29D58" w14:textId="77777777" w:rsidR="00401583" w:rsidRDefault="00000000">
            <w:pPr>
              <w:jc w:val="center"/>
              <w:rPr>
                <w:rFonts w:cs="PMingLiU"/>
                <w:color w:val="000000" w:themeColor="text1"/>
                <w:sz w:val="21"/>
                <w:szCs w:val="21"/>
              </w:rPr>
            </w:pPr>
            <w:r>
              <w:rPr>
                <w:rFonts w:cs="PMingLiU" w:hint="eastAsia"/>
                <w:color w:val="000000" w:themeColor="text1"/>
                <w:sz w:val="21"/>
                <w:szCs w:val="21"/>
              </w:rPr>
              <w:t>32</w:t>
            </w:r>
          </w:p>
        </w:tc>
        <w:tc>
          <w:tcPr>
            <w:tcW w:w="1345" w:type="dxa"/>
            <w:gridSpan w:val="2"/>
            <w:vAlign w:val="center"/>
          </w:tcPr>
          <w:p w14:paraId="26BAF2F7" w14:textId="77777777" w:rsidR="00401583" w:rsidRDefault="00000000">
            <w:pPr>
              <w:jc w:val="center"/>
              <w:rPr>
                <w:rFonts w:cs="PMingLiU"/>
                <w:color w:val="000000" w:themeColor="text1"/>
                <w:sz w:val="21"/>
                <w:szCs w:val="21"/>
              </w:rPr>
            </w:pPr>
            <w:r>
              <w:rPr>
                <w:rFonts w:cs="PMingLiU" w:hint="eastAsia"/>
                <w:b/>
                <w:color w:val="000000" w:themeColor="text1"/>
                <w:sz w:val="21"/>
                <w:szCs w:val="21"/>
              </w:rPr>
              <w:t>学分</w:t>
            </w:r>
          </w:p>
        </w:tc>
        <w:tc>
          <w:tcPr>
            <w:tcW w:w="1559" w:type="dxa"/>
            <w:vAlign w:val="center"/>
          </w:tcPr>
          <w:p w14:paraId="6D07B7D5" w14:textId="77777777" w:rsidR="00401583" w:rsidRDefault="00000000">
            <w:pPr>
              <w:jc w:val="center"/>
              <w:rPr>
                <w:rFonts w:cs="PMingLiU"/>
                <w:bCs/>
                <w:color w:val="000000" w:themeColor="text1"/>
                <w:sz w:val="21"/>
                <w:szCs w:val="21"/>
              </w:rPr>
            </w:pPr>
            <w:r>
              <w:rPr>
                <w:rFonts w:cs="PMingLiU" w:hint="eastAsia"/>
                <w:bCs/>
                <w:color w:val="000000" w:themeColor="text1"/>
                <w:sz w:val="21"/>
                <w:szCs w:val="21"/>
              </w:rPr>
              <w:t>2</w:t>
            </w:r>
          </w:p>
        </w:tc>
        <w:tc>
          <w:tcPr>
            <w:tcW w:w="1630" w:type="dxa"/>
            <w:gridSpan w:val="2"/>
            <w:vAlign w:val="center"/>
          </w:tcPr>
          <w:p w14:paraId="5C2458DE" w14:textId="77777777" w:rsidR="00401583" w:rsidRDefault="00000000">
            <w:pPr>
              <w:jc w:val="center"/>
              <w:rPr>
                <w:rFonts w:cs="PMingLiU"/>
                <w:b/>
                <w:color w:val="000000" w:themeColor="text1"/>
                <w:sz w:val="21"/>
                <w:szCs w:val="21"/>
              </w:rPr>
            </w:pPr>
            <w:r>
              <w:rPr>
                <w:rFonts w:cs="PMingLiU" w:hint="eastAsia"/>
                <w:b/>
                <w:color w:val="000000" w:themeColor="text1"/>
                <w:sz w:val="21"/>
                <w:szCs w:val="21"/>
              </w:rPr>
              <w:t>理论学时</w:t>
            </w:r>
          </w:p>
        </w:tc>
        <w:tc>
          <w:tcPr>
            <w:tcW w:w="1224" w:type="dxa"/>
            <w:vAlign w:val="center"/>
          </w:tcPr>
          <w:p w14:paraId="79722B77" w14:textId="77777777" w:rsidR="00401583" w:rsidRDefault="00000000">
            <w:pPr>
              <w:jc w:val="center"/>
              <w:rPr>
                <w:rFonts w:cs="PMingLiU"/>
                <w:color w:val="000000" w:themeColor="text1"/>
                <w:sz w:val="21"/>
                <w:szCs w:val="21"/>
              </w:rPr>
            </w:pPr>
            <w:r>
              <w:rPr>
                <w:rFonts w:cs="PMingLiU" w:hint="eastAsia"/>
                <w:color w:val="000000" w:themeColor="text1"/>
                <w:sz w:val="21"/>
                <w:szCs w:val="21"/>
              </w:rPr>
              <w:t>32</w:t>
            </w:r>
          </w:p>
        </w:tc>
      </w:tr>
      <w:tr w:rsidR="00401583" w14:paraId="101D58DA" w14:textId="77777777">
        <w:trPr>
          <w:trHeight w:val="332"/>
        </w:trPr>
        <w:tc>
          <w:tcPr>
            <w:tcW w:w="4219" w:type="dxa"/>
            <w:gridSpan w:val="4"/>
            <w:vAlign w:val="center"/>
          </w:tcPr>
          <w:p w14:paraId="40494F8E" w14:textId="77777777" w:rsidR="00401583" w:rsidRDefault="00000000">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 xml:space="preserve">/ </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413" w:type="dxa"/>
            <w:gridSpan w:val="4"/>
            <w:vAlign w:val="center"/>
          </w:tcPr>
          <w:p w14:paraId="577DCC8E" w14:textId="77777777" w:rsidR="00401583" w:rsidRDefault="00000000">
            <w:pPr>
              <w:rPr>
                <w:rFonts w:cs="PMingLiU"/>
                <w:color w:val="000000" w:themeColor="text1"/>
                <w:sz w:val="21"/>
                <w:szCs w:val="21"/>
              </w:rPr>
            </w:pPr>
            <w:r>
              <w:rPr>
                <w:rFonts w:cs="PMingLiU" w:hint="eastAsia"/>
                <w:color w:val="000000" w:themeColor="text1"/>
                <w:sz w:val="21"/>
                <w:szCs w:val="21"/>
              </w:rPr>
              <w:t>实验学时：0</w:t>
            </w:r>
          </w:p>
        </w:tc>
      </w:tr>
      <w:tr w:rsidR="00401583" w14:paraId="72AE40F0" w14:textId="77777777">
        <w:trPr>
          <w:trHeight w:val="332"/>
        </w:trPr>
        <w:tc>
          <w:tcPr>
            <w:tcW w:w="4219" w:type="dxa"/>
            <w:gridSpan w:val="4"/>
            <w:vAlign w:val="center"/>
          </w:tcPr>
          <w:p w14:paraId="50E660EF" w14:textId="77777777" w:rsidR="00401583" w:rsidRDefault="00000000">
            <w:pPr>
              <w:jc w:val="center"/>
              <w:rPr>
                <w:rFonts w:cs="PMingLiU"/>
                <w:b/>
                <w:color w:val="000000" w:themeColor="text1"/>
                <w:sz w:val="21"/>
                <w:szCs w:val="21"/>
              </w:rPr>
            </w:pPr>
            <w:r>
              <w:rPr>
                <w:rFonts w:cs="PMingLiU" w:hint="eastAsia"/>
                <w:b/>
                <w:color w:val="000000" w:themeColor="text1"/>
                <w:sz w:val="21"/>
                <w:szCs w:val="21"/>
              </w:rPr>
              <w:t>开课单位</w:t>
            </w:r>
          </w:p>
        </w:tc>
        <w:tc>
          <w:tcPr>
            <w:tcW w:w="4413" w:type="dxa"/>
            <w:gridSpan w:val="4"/>
            <w:vAlign w:val="center"/>
          </w:tcPr>
          <w:p w14:paraId="3121A471" w14:textId="77777777" w:rsidR="00401583" w:rsidRDefault="00000000">
            <w:pPr>
              <w:rPr>
                <w:rFonts w:cs="PMingLiU"/>
                <w:color w:val="000000" w:themeColor="text1"/>
                <w:sz w:val="21"/>
                <w:szCs w:val="21"/>
              </w:rPr>
            </w:pPr>
            <w:r>
              <w:rPr>
                <w:rFonts w:cs="PMingLiU" w:hint="eastAsia"/>
                <w:color w:val="000000" w:themeColor="text1"/>
                <w:sz w:val="21"/>
                <w:szCs w:val="21"/>
              </w:rPr>
              <w:t>城建与环境学院</w:t>
            </w:r>
          </w:p>
        </w:tc>
      </w:tr>
    </w:tbl>
    <w:p w14:paraId="21FE38BE" w14:textId="77777777" w:rsidR="00401583" w:rsidRDefault="00401583">
      <w:pPr>
        <w:rPr>
          <w:rFonts w:ascii="Times New Roman" w:cs="Times New Roman"/>
          <w:b/>
          <w:color w:val="000000" w:themeColor="text1"/>
          <w:sz w:val="28"/>
          <w:szCs w:val="28"/>
        </w:rPr>
      </w:pPr>
    </w:p>
    <w:p w14:paraId="30D386C0" w14:textId="77777777" w:rsidR="00401583" w:rsidRDefault="00000000">
      <w:pPr>
        <w:ind w:firstLineChars="200" w:firstLine="562"/>
        <w:rPr>
          <w:rFonts w:asciiTheme="minorEastAsia" w:eastAsiaTheme="minorEastAsia" w:hAnsiTheme="minorEastAsia"/>
          <w:b/>
          <w:color w:val="000000" w:themeColor="text1"/>
          <w:sz w:val="32"/>
          <w:szCs w:val="32"/>
        </w:rPr>
      </w:pPr>
      <w:r>
        <w:rPr>
          <w:rFonts w:ascii="Times New Roman" w:cs="Times New Roman" w:hint="eastAsia"/>
          <w:b/>
          <w:color w:val="000000" w:themeColor="text1"/>
          <w:sz w:val="28"/>
          <w:szCs w:val="28"/>
        </w:rPr>
        <w:t>二、</w:t>
      </w:r>
      <w:r>
        <w:rPr>
          <w:rFonts w:asciiTheme="minorEastAsia" w:eastAsiaTheme="minorEastAsia" w:hAnsiTheme="minorEastAsia" w:hint="eastAsia"/>
          <w:b/>
          <w:color w:val="000000" w:themeColor="text1"/>
          <w:sz w:val="32"/>
          <w:szCs w:val="32"/>
        </w:rPr>
        <w:t>课程简介</w:t>
      </w:r>
    </w:p>
    <w:p w14:paraId="3DE5304B" w14:textId="77777777" w:rsidR="00401583" w:rsidRDefault="00000000">
      <w:pPr>
        <w:spacing w:line="440" w:lineRule="exact"/>
        <w:ind w:firstLineChars="200" w:firstLine="420"/>
        <w:jc w:val="both"/>
        <w:rPr>
          <w:sz w:val="21"/>
        </w:rPr>
      </w:pPr>
      <w:r>
        <w:rPr>
          <w:sz w:val="21"/>
        </w:rPr>
        <w:t>《环境工程原理》是环境工程专业的一门</w:t>
      </w:r>
      <w:r>
        <w:rPr>
          <w:rFonts w:hint="eastAsia"/>
          <w:sz w:val="21"/>
        </w:rPr>
        <w:t>学科</w:t>
      </w:r>
      <w:r>
        <w:rPr>
          <w:sz w:val="21"/>
        </w:rPr>
        <w:t>基础课程。该课程涵盖环境净化与环境污染控制技术体系，从技术原理上，向学生传输“隔离技术”、“分离技术”和“转化技术”的相关技术及技术原理，促使学生掌握流体输送、</w:t>
      </w:r>
      <w:r>
        <w:rPr>
          <w:spacing w:val="-13"/>
          <w:sz w:val="21"/>
        </w:rPr>
        <w:t>物质传递、分离过程和反应工程等相关理论，将其应用于具体的污染控制工程。本课程的任务除了使学生掌握环境污染控制过程中单元操作的基本原理、</w:t>
      </w:r>
      <w:r>
        <w:rPr>
          <w:sz w:val="21"/>
        </w:rPr>
        <w:t>典型设备及其计算（包括选型）方法之外，同时培养学生能够从工程观点分析和处理实际问题的能力，为后续专业课的学习打好坚实的工程理论基础。</w:t>
      </w:r>
    </w:p>
    <w:p w14:paraId="1C7A7E19" w14:textId="77777777" w:rsidR="00401583" w:rsidRDefault="00000000">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3827"/>
        <w:gridCol w:w="2721"/>
        <w:gridCol w:w="1815"/>
      </w:tblGrid>
      <w:tr w:rsidR="00401583" w14:paraId="0F117D62" w14:textId="77777777">
        <w:trPr>
          <w:trHeight w:val="413"/>
        </w:trPr>
        <w:tc>
          <w:tcPr>
            <w:tcW w:w="4361" w:type="dxa"/>
            <w:gridSpan w:val="2"/>
            <w:vAlign w:val="center"/>
          </w:tcPr>
          <w:p w14:paraId="2244382F" w14:textId="77777777" w:rsidR="00401583" w:rsidRDefault="00000000">
            <w:pPr>
              <w:tabs>
                <w:tab w:val="left" w:pos="1440"/>
              </w:tabs>
              <w:jc w:val="center"/>
              <w:outlineLvl w:val="0"/>
              <w:rPr>
                <w:b/>
                <w:bCs/>
                <w:color w:val="000000" w:themeColor="text1"/>
                <w:sz w:val="21"/>
                <w:szCs w:val="21"/>
              </w:rPr>
            </w:pPr>
            <w:r>
              <w:rPr>
                <w:rFonts w:hint="eastAsia"/>
                <w:b/>
                <w:bCs/>
                <w:color w:val="000000" w:themeColor="text1"/>
                <w:sz w:val="21"/>
                <w:szCs w:val="21"/>
              </w:rPr>
              <w:t>课程教学目标</w:t>
            </w:r>
          </w:p>
        </w:tc>
        <w:tc>
          <w:tcPr>
            <w:tcW w:w="2721" w:type="dxa"/>
            <w:vAlign w:val="center"/>
          </w:tcPr>
          <w:p w14:paraId="2E2C3845" w14:textId="77777777" w:rsidR="00401583" w:rsidRDefault="00000000">
            <w:pPr>
              <w:tabs>
                <w:tab w:val="left" w:pos="1440"/>
              </w:tabs>
              <w:jc w:val="center"/>
              <w:outlineLvl w:val="0"/>
              <w:rPr>
                <w:b/>
                <w:bCs/>
                <w:color w:val="000000" w:themeColor="text1"/>
                <w:sz w:val="21"/>
                <w:szCs w:val="21"/>
              </w:rPr>
            </w:pPr>
            <w:r>
              <w:rPr>
                <w:rFonts w:hint="eastAsia"/>
                <w:b/>
                <w:bCs/>
                <w:color w:val="000000" w:themeColor="text1"/>
                <w:sz w:val="21"/>
                <w:szCs w:val="21"/>
              </w:rPr>
              <w:t>支撑毕业要求指标点</w:t>
            </w:r>
          </w:p>
        </w:tc>
        <w:tc>
          <w:tcPr>
            <w:tcW w:w="1815" w:type="dxa"/>
            <w:vAlign w:val="center"/>
          </w:tcPr>
          <w:p w14:paraId="717776B2" w14:textId="77777777" w:rsidR="00401583" w:rsidRDefault="00000000">
            <w:pPr>
              <w:tabs>
                <w:tab w:val="left" w:pos="1440"/>
              </w:tabs>
              <w:outlineLvl w:val="0"/>
              <w:rPr>
                <w:b/>
                <w:bCs/>
                <w:color w:val="000000" w:themeColor="text1"/>
                <w:sz w:val="21"/>
                <w:szCs w:val="21"/>
              </w:rPr>
            </w:pPr>
            <w:r>
              <w:rPr>
                <w:rFonts w:hint="eastAsia"/>
                <w:b/>
                <w:bCs/>
                <w:color w:val="000000" w:themeColor="text1"/>
                <w:sz w:val="21"/>
                <w:szCs w:val="21"/>
              </w:rPr>
              <w:t>支撑毕业要求</w:t>
            </w:r>
          </w:p>
        </w:tc>
      </w:tr>
      <w:tr w:rsidR="00401583" w14:paraId="07CFEE3F" w14:textId="77777777">
        <w:trPr>
          <w:trHeight w:val="849"/>
        </w:trPr>
        <w:tc>
          <w:tcPr>
            <w:tcW w:w="534" w:type="dxa"/>
            <w:vAlign w:val="center"/>
          </w:tcPr>
          <w:p w14:paraId="2D03CFAD" w14:textId="77777777" w:rsidR="00401583" w:rsidRDefault="00000000">
            <w:pPr>
              <w:tabs>
                <w:tab w:val="left" w:pos="1440"/>
              </w:tabs>
              <w:jc w:val="center"/>
              <w:outlineLvl w:val="0"/>
              <w:rPr>
                <w:b/>
                <w:color w:val="000000" w:themeColor="text1"/>
              </w:rPr>
            </w:pPr>
            <w:r>
              <w:rPr>
                <w:rFonts w:hint="eastAsia"/>
                <w:b/>
                <w:color w:val="000000" w:themeColor="text1"/>
              </w:rPr>
              <w:t>知</w:t>
            </w:r>
          </w:p>
          <w:p w14:paraId="0642E6BC" w14:textId="77777777" w:rsidR="00401583" w:rsidRDefault="00000000">
            <w:pPr>
              <w:tabs>
                <w:tab w:val="left" w:pos="1440"/>
              </w:tabs>
              <w:jc w:val="center"/>
              <w:outlineLvl w:val="0"/>
              <w:rPr>
                <w:b/>
                <w:color w:val="000000" w:themeColor="text1"/>
              </w:rPr>
            </w:pPr>
            <w:r>
              <w:rPr>
                <w:rFonts w:hint="eastAsia"/>
                <w:b/>
                <w:color w:val="000000" w:themeColor="text1"/>
              </w:rPr>
              <w:t>识</w:t>
            </w:r>
          </w:p>
          <w:p w14:paraId="4F9A6754" w14:textId="77777777" w:rsidR="00401583" w:rsidRDefault="00000000">
            <w:pPr>
              <w:tabs>
                <w:tab w:val="left" w:pos="1440"/>
              </w:tabs>
              <w:jc w:val="center"/>
              <w:outlineLvl w:val="0"/>
              <w:rPr>
                <w:b/>
                <w:color w:val="000000" w:themeColor="text1"/>
              </w:rPr>
            </w:pPr>
            <w:r>
              <w:rPr>
                <w:rFonts w:hint="eastAsia"/>
                <w:b/>
                <w:color w:val="000000" w:themeColor="text1"/>
              </w:rPr>
              <w:t>目</w:t>
            </w:r>
          </w:p>
          <w:p w14:paraId="717AE1B9" w14:textId="77777777" w:rsidR="00401583" w:rsidRDefault="00000000">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123258BE" w14:textId="77777777" w:rsidR="00401583" w:rsidRDefault="00000000">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14:paraId="30831F1B" w14:textId="77777777" w:rsidR="00401583" w:rsidRDefault="00000000">
            <w:pPr>
              <w:rPr>
                <w:sz w:val="21"/>
                <w:szCs w:val="21"/>
              </w:rPr>
            </w:pPr>
            <w:r>
              <w:rPr>
                <w:sz w:val="21"/>
                <w:szCs w:val="21"/>
              </w:rPr>
              <w:t>1）理解水、大气污染控制工程和固废处理及资源化所涉及的具有共性的环境工程学科基础基本过程和现象，以及污染控制装置的基本原理。</w:t>
            </w:r>
          </w:p>
          <w:p w14:paraId="314D1D7C" w14:textId="77777777" w:rsidR="00401583" w:rsidRDefault="00000000">
            <w:pPr>
              <w:tabs>
                <w:tab w:val="left" w:pos="1440"/>
              </w:tabs>
              <w:outlineLvl w:val="0"/>
              <w:rPr>
                <w:sz w:val="21"/>
                <w:szCs w:val="21"/>
              </w:rPr>
            </w:pPr>
            <w:r>
              <w:rPr>
                <w:sz w:val="21"/>
                <w:szCs w:val="21"/>
              </w:rPr>
              <w:t>2）掌握污染控制工程及环境工程学基本规律所涉及的单元操作（包括沉降、过滤、传热、吸收、吸附、膜分离、反应分离等）相关技术原理以及典型设备</w:t>
            </w:r>
            <w:r>
              <w:rPr>
                <w:rFonts w:hint="eastAsia"/>
                <w:sz w:val="21"/>
                <w:szCs w:val="21"/>
              </w:rPr>
              <w:t>。</w:t>
            </w:r>
          </w:p>
        </w:tc>
        <w:tc>
          <w:tcPr>
            <w:tcW w:w="2721" w:type="dxa"/>
            <w:vAlign w:val="center"/>
          </w:tcPr>
          <w:p w14:paraId="7670ED3E" w14:textId="77777777" w:rsidR="00401583" w:rsidRDefault="00000000">
            <w:pPr>
              <w:shd w:val="clear" w:color="auto" w:fill="FFFFFF"/>
              <w:spacing w:before="75" w:after="75"/>
              <w:ind w:right="75"/>
              <w:rPr>
                <w:color w:val="000000"/>
                <w:sz w:val="21"/>
                <w:szCs w:val="21"/>
              </w:rPr>
            </w:pPr>
            <w:r>
              <w:rPr>
                <w:rFonts w:hint="eastAsia"/>
                <w:color w:val="000000"/>
                <w:sz w:val="21"/>
                <w:szCs w:val="21"/>
              </w:rPr>
              <w:t>1-2 掌握物理、化学、生物基础知识，能够了解环境污染与治理的基本原理。</w:t>
            </w:r>
          </w:p>
          <w:p w14:paraId="654A6380" w14:textId="77777777" w:rsidR="00401583" w:rsidRDefault="00401583">
            <w:pPr>
              <w:shd w:val="clear" w:color="auto" w:fill="FFFFFF"/>
              <w:spacing w:before="75" w:after="75"/>
              <w:ind w:right="75"/>
              <w:rPr>
                <w:color w:val="000000"/>
                <w:sz w:val="21"/>
                <w:szCs w:val="21"/>
              </w:rPr>
            </w:pPr>
          </w:p>
        </w:tc>
        <w:tc>
          <w:tcPr>
            <w:tcW w:w="1815" w:type="dxa"/>
            <w:vAlign w:val="center"/>
          </w:tcPr>
          <w:p w14:paraId="71D808A1" w14:textId="77777777" w:rsidR="00401583" w:rsidRDefault="00000000">
            <w:pPr>
              <w:shd w:val="clear" w:color="auto" w:fill="FFFFFF"/>
              <w:spacing w:before="75" w:after="75"/>
              <w:ind w:right="75"/>
              <w:rPr>
                <w:color w:val="000000"/>
                <w:sz w:val="21"/>
                <w:szCs w:val="21"/>
              </w:rPr>
            </w:pPr>
            <w:r>
              <w:rPr>
                <w:rFonts w:hint="eastAsia"/>
                <w:color w:val="000000"/>
                <w:sz w:val="21"/>
                <w:szCs w:val="21"/>
              </w:rPr>
              <w:t>1.工程知识</w:t>
            </w:r>
          </w:p>
        </w:tc>
      </w:tr>
      <w:tr w:rsidR="00401583" w14:paraId="7199CC92" w14:textId="77777777">
        <w:trPr>
          <w:trHeight w:val="739"/>
        </w:trPr>
        <w:tc>
          <w:tcPr>
            <w:tcW w:w="534" w:type="dxa"/>
            <w:vAlign w:val="center"/>
          </w:tcPr>
          <w:p w14:paraId="4EF38DC6" w14:textId="77777777" w:rsidR="00401583" w:rsidRDefault="00000000">
            <w:pPr>
              <w:tabs>
                <w:tab w:val="left" w:pos="1440"/>
              </w:tabs>
              <w:jc w:val="center"/>
              <w:outlineLvl w:val="0"/>
              <w:rPr>
                <w:b/>
                <w:color w:val="000000" w:themeColor="text1"/>
              </w:rPr>
            </w:pPr>
            <w:r>
              <w:rPr>
                <w:rFonts w:hint="eastAsia"/>
                <w:b/>
                <w:color w:val="000000" w:themeColor="text1"/>
              </w:rPr>
              <w:t>能</w:t>
            </w:r>
          </w:p>
          <w:p w14:paraId="7092C92E" w14:textId="77777777" w:rsidR="00401583" w:rsidRDefault="00000000">
            <w:pPr>
              <w:tabs>
                <w:tab w:val="left" w:pos="1440"/>
              </w:tabs>
              <w:jc w:val="center"/>
              <w:outlineLvl w:val="0"/>
              <w:rPr>
                <w:b/>
                <w:color w:val="000000" w:themeColor="text1"/>
              </w:rPr>
            </w:pPr>
            <w:r>
              <w:rPr>
                <w:rFonts w:hint="eastAsia"/>
                <w:b/>
                <w:color w:val="000000" w:themeColor="text1"/>
              </w:rPr>
              <w:t>力</w:t>
            </w:r>
          </w:p>
          <w:p w14:paraId="4A3CEB43" w14:textId="77777777" w:rsidR="00401583" w:rsidRDefault="00000000">
            <w:pPr>
              <w:tabs>
                <w:tab w:val="left" w:pos="1440"/>
              </w:tabs>
              <w:jc w:val="center"/>
              <w:outlineLvl w:val="0"/>
              <w:rPr>
                <w:b/>
                <w:color w:val="000000" w:themeColor="text1"/>
              </w:rPr>
            </w:pPr>
            <w:r>
              <w:rPr>
                <w:rFonts w:hint="eastAsia"/>
                <w:b/>
                <w:color w:val="000000" w:themeColor="text1"/>
              </w:rPr>
              <w:t>目</w:t>
            </w:r>
          </w:p>
          <w:p w14:paraId="1E1A456E" w14:textId="77777777" w:rsidR="00401583" w:rsidRDefault="00000000">
            <w:pPr>
              <w:tabs>
                <w:tab w:val="left" w:pos="1440"/>
              </w:tabs>
              <w:jc w:val="center"/>
              <w:outlineLvl w:val="0"/>
              <w:rPr>
                <w:b/>
                <w:color w:val="000000" w:themeColor="text1"/>
              </w:rPr>
            </w:pPr>
            <w:r>
              <w:rPr>
                <w:rFonts w:hint="eastAsia"/>
                <w:b/>
                <w:color w:val="000000" w:themeColor="text1"/>
              </w:rPr>
              <w:lastRenderedPageBreak/>
              <w:t>标</w:t>
            </w:r>
          </w:p>
        </w:tc>
        <w:tc>
          <w:tcPr>
            <w:tcW w:w="3827" w:type="dxa"/>
            <w:vAlign w:val="center"/>
          </w:tcPr>
          <w:p w14:paraId="70E64980" w14:textId="77777777" w:rsidR="00401583" w:rsidRDefault="00000000">
            <w:pPr>
              <w:tabs>
                <w:tab w:val="left" w:pos="1440"/>
              </w:tabs>
              <w:outlineLvl w:val="0"/>
              <w:rPr>
                <w:b/>
                <w:bCs/>
                <w:sz w:val="21"/>
                <w:szCs w:val="21"/>
              </w:rPr>
            </w:pPr>
            <w:r>
              <w:rPr>
                <w:rFonts w:hint="eastAsia"/>
                <w:b/>
                <w:bCs/>
                <w:sz w:val="21"/>
                <w:szCs w:val="21"/>
              </w:rPr>
              <w:lastRenderedPageBreak/>
              <w:t>目标2：</w:t>
            </w:r>
          </w:p>
          <w:p w14:paraId="4D9EAAB6" w14:textId="77777777" w:rsidR="00401583" w:rsidRDefault="00000000">
            <w:pPr>
              <w:rPr>
                <w:sz w:val="21"/>
                <w:szCs w:val="21"/>
              </w:rPr>
            </w:pPr>
            <w:r>
              <w:rPr>
                <w:sz w:val="21"/>
                <w:szCs w:val="21"/>
              </w:rPr>
              <w:t>1）熟悉掌握环境工程领域动量传递、热量传递、质量传递的基本原理和过程计</w:t>
            </w:r>
            <w:r>
              <w:rPr>
                <w:sz w:val="21"/>
                <w:szCs w:val="21"/>
              </w:rPr>
              <w:lastRenderedPageBreak/>
              <w:t>算。</w:t>
            </w:r>
          </w:p>
          <w:p w14:paraId="5B07E1A8" w14:textId="77777777" w:rsidR="00401583" w:rsidRDefault="00000000">
            <w:pPr>
              <w:tabs>
                <w:tab w:val="left" w:pos="1440"/>
              </w:tabs>
              <w:outlineLvl w:val="0"/>
              <w:rPr>
                <w:color w:val="000000"/>
                <w:sz w:val="21"/>
                <w:szCs w:val="21"/>
              </w:rPr>
            </w:pPr>
            <w:r>
              <w:rPr>
                <w:sz w:val="21"/>
                <w:szCs w:val="21"/>
              </w:rPr>
              <w:t>2）培养</w:t>
            </w:r>
            <w:r>
              <w:rPr>
                <w:sz w:val="21"/>
              </w:rPr>
              <w:t>学生能够熟练地进行“环境污染控制工程”单元操作过程计算、设备选用及合理设计，培养学生综合运用所学知识分析与解决复杂环境工程问题的综合能力。</w:t>
            </w:r>
          </w:p>
        </w:tc>
        <w:tc>
          <w:tcPr>
            <w:tcW w:w="2721" w:type="dxa"/>
            <w:vAlign w:val="center"/>
          </w:tcPr>
          <w:p w14:paraId="5868C631" w14:textId="77777777" w:rsidR="00401583" w:rsidRDefault="00000000">
            <w:pPr>
              <w:shd w:val="clear" w:color="auto" w:fill="FFFFFF"/>
              <w:spacing w:before="75" w:after="75"/>
              <w:ind w:right="75"/>
              <w:rPr>
                <w:color w:val="000000"/>
                <w:sz w:val="21"/>
                <w:szCs w:val="21"/>
              </w:rPr>
            </w:pPr>
            <w:r>
              <w:rPr>
                <w:rFonts w:hint="eastAsia"/>
                <w:color w:val="000000" w:themeColor="text1"/>
                <w:sz w:val="21"/>
                <w:szCs w:val="21"/>
              </w:rPr>
              <w:lastRenderedPageBreak/>
              <w:t>2-3 通过文献研究分析，能够理解解决杂环境工程问题的多种途径，通过归纳总</w:t>
            </w:r>
            <w:r>
              <w:rPr>
                <w:rFonts w:hint="eastAsia"/>
                <w:color w:val="000000" w:themeColor="text1"/>
                <w:sz w:val="21"/>
                <w:szCs w:val="21"/>
              </w:rPr>
              <w:lastRenderedPageBreak/>
              <w:t>结，得到有效结论。</w:t>
            </w:r>
          </w:p>
        </w:tc>
        <w:tc>
          <w:tcPr>
            <w:tcW w:w="1815" w:type="dxa"/>
            <w:vAlign w:val="center"/>
          </w:tcPr>
          <w:p w14:paraId="46882FAD" w14:textId="77777777" w:rsidR="00401583" w:rsidRDefault="00000000">
            <w:pPr>
              <w:shd w:val="clear" w:color="auto" w:fill="FFFFFF"/>
              <w:spacing w:before="75" w:after="75"/>
              <w:ind w:right="75"/>
              <w:rPr>
                <w:color w:val="000000"/>
                <w:sz w:val="21"/>
                <w:szCs w:val="21"/>
              </w:rPr>
            </w:pPr>
            <w:r>
              <w:rPr>
                <w:rFonts w:hint="eastAsia"/>
                <w:color w:val="000000"/>
                <w:sz w:val="21"/>
                <w:szCs w:val="21"/>
              </w:rPr>
              <w:lastRenderedPageBreak/>
              <w:t>2.问题分析</w:t>
            </w:r>
          </w:p>
        </w:tc>
      </w:tr>
      <w:tr w:rsidR="00401583" w14:paraId="15DD10D8" w14:textId="77777777">
        <w:trPr>
          <w:trHeight w:val="546"/>
        </w:trPr>
        <w:tc>
          <w:tcPr>
            <w:tcW w:w="534" w:type="dxa"/>
            <w:vAlign w:val="center"/>
          </w:tcPr>
          <w:p w14:paraId="3449FD3E" w14:textId="77777777" w:rsidR="00401583" w:rsidRDefault="00000000">
            <w:pPr>
              <w:tabs>
                <w:tab w:val="left" w:pos="1440"/>
              </w:tabs>
              <w:jc w:val="center"/>
              <w:outlineLvl w:val="0"/>
              <w:rPr>
                <w:b/>
                <w:color w:val="000000" w:themeColor="text1"/>
              </w:rPr>
            </w:pPr>
            <w:r>
              <w:rPr>
                <w:rFonts w:hint="eastAsia"/>
                <w:b/>
                <w:color w:val="000000" w:themeColor="text1"/>
              </w:rPr>
              <w:t>素</w:t>
            </w:r>
          </w:p>
          <w:p w14:paraId="15850546" w14:textId="77777777" w:rsidR="00401583" w:rsidRDefault="00000000">
            <w:pPr>
              <w:tabs>
                <w:tab w:val="left" w:pos="1440"/>
              </w:tabs>
              <w:jc w:val="center"/>
              <w:outlineLvl w:val="0"/>
              <w:rPr>
                <w:b/>
                <w:color w:val="000000" w:themeColor="text1"/>
              </w:rPr>
            </w:pPr>
            <w:r>
              <w:rPr>
                <w:rFonts w:hint="eastAsia"/>
                <w:b/>
                <w:color w:val="000000" w:themeColor="text1"/>
              </w:rPr>
              <w:t>质</w:t>
            </w:r>
          </w:p>
          <w:p w14:paraId="2B28086D" w14:textId="77777777" w:rsidR="00401583" w:rsidRDefault="00000000">
            <w:pPr>
              <w:tabs>
                <w:tab w:val="left" w:pos="1440"/>
              </w:tabs>
              <w:jc w:val="center"/>
              <w:outlineLvl w:val="0"/>
              <w:rPr>
                <w:b/>
                <w:color w:val="000000" w:themeColor="text1"/>
              </w:rPr>
            </w:pPr>
            <w:r>
              <w:rPr>
                <w:rFonts w:hint="eastAsia"/>
                <w:b/>
                <w:color w:val="000000" w:themeColor="text1"/>
              </w:rPr>
              <w:t>目</w:t>
            </w:r>
          </w:p>
          <w:p w14:paraId="39D807B4" w14:textId="77777777" w:rsidR="00401583" w:rsidRDefault="00000000">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2FAC5085" w14:textId="77777777" w:rsidR="00401583" w:rsidRDefault="00000000">
            <w:pPr>
              <w:tabs>
                <w:tab w:val="left" w:pos="1440"/>
              </w:tabs>
              <w:outlineLvl w:val="0"/>
              <w:rPr>
                <w:b/>
                <w:bCs/>
                <w:sz w:val="21"/>
                <w:szCs w:val="21"/>
              </w:rPr>
            </w:pPr>
            <w:r>
              <w:rPr>
                <w:rFonts w:hint="eastAsia"/>
                <w:b/>
                <w:bCs/>
                <w:sz w:val="21"/>
                <w:szCs w:val="21"/>
              </w:rPr>
              <w:t>目标3：</w:t>
            </w:r>
          </w:p>
          <w:p w14:paraId="0099C6C7" w14:textId="77777777" w:rsidR="00401583" w:rsidRDefault="00000000">
            <w:pPr>
              <w:tabs>
                <w:tab w:val="left" w:pos="1440"/>
              </w:tabs>
              <w:outlineLvl w:val="0"/>
              <w:rPr>
                <w:sz w:val="21"/>
                <w:szCs w:val="21"/>
              </w:rPr>
            </w:pPr>
            <w:r>
              <w:rPr>
                <w:sz w:val="21"/>
                <w:szCs w:val="21"/>
              </w:rPr>
              <w:t>培养学生创新思维，主动参与、积极探究环境工程原理所涉及交叉学科知识的学习态度；培养学生理论联系实际、严谨的工作作风和实事求是的科学态度、良好职业道德和社会主义核心价值观。</w:t>
            </w:r>
          </w:p>
        </w:tc>
        <w:tc>
          <w:tcPr>
            <w:tcW w:w="2721" w:type="dxa"/>
            <w:vAlign w:val="center"/>
          </w:tcPr>
          <w:p w14:paraId="266B6635" w14:textId="77777777" w:rsidR="00401583" w:rsidRDefault="00000000">
            <w:pPr>
              <w:shd w:val="clear" w:color="auto" w:fill="FFFFFF"/>
              <w:spacing w:before="75" w:after="75"/>
              <w:ind w:right="75"/>
              <w:rPr>
                <w:color w:val="000000"/>
                <w:sz w:val="21"/>
                <w:szCs w:val="21"/>
              </w:rPr>
            </w:pPr>
            <w:r>
              <w:rPr>
                <w:rFonts w:hint="eastAsia"/>
                <w:color w:val="000000" w:themeColor="text1"/>
                <w:sz w:val="21"/>
                <w:szCs w:val="21"/>
              </w:rPr>
              <w:t>7-1 能够理解环境环境保护和可持续发展的内涵和意义，并理解复杂工程问题对环境及社会可持续发展的影响。</w:t>
            </w:r>
          </w:p>
        </w:tc>
        <w:tc>
          <w:tcPr>
            <w:tcW w:w="1815" w:type="dxa"/>
            <w:vAlign w:val="center"/>
          </w:tcPr>
          <w:p w14:paraId="013CD5A7" w14:textId="77777777" w:rsidR="00401583" w:rsidRDefault="00000000">
            <w:pPr>
              <w:shd w:val="clear" w:color="auto" w:fill="FFFFFF"/>
              <w:spacing w:before="75" w:after="75"/>
              <w:ind w:right="75"/>
              <w:rPr>
                <w:color w:val="000000"/>
                <w:sz w:val="21"/>
                <w:szCs w:val="21"/>
              </w:rPr>
            </w:pPr>
            <w:r>
              <w:rPr>
                <w:rFonts w:hint="eastAsia"/>
                <w:color w:val="000000"/>
                <w:sz w:val="21"/>
                <w:szCs w:val="21"/>
              </w:rPr>
              <w:t>7.环境可持续发展</w:t>
            </w:r>
          </w:p>
        </w:tc>
      </w:tr>
    </w:tbl>
    <w:p w14:paraId="5CDBEDE5" w14:textId="77777777" w:rsidR="00401583" w:rsidRDefault="00401583">
      <w:pPr>
        <w:rPr>
          <w:rFonts w:ascii="Times New Roman" w:cs="Times New Roman"/>
          <w:b/>
          <w:color w:val="000000" w:themeColor="text1"/>
          <w:sz w:val="28"/>
          <w:szCs w:val="28"/>
        </w:rPr>
      </w:pPr>
    </w:p>
    <w:p w14:paraId="7C425975" w14:textId="77777777" w:rsidR="00401583" w:rsidRDefault="00000000">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四、课程主要教学内容、学时安排及教学策略</w:t>
      </w:r>
    </w:p>
    <w:p w14:paraId="186ED398" w14:textId="77777777" w:rsidR="00401583" w:rsidRDefault="00000000">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（一）理论教学</w:t>
      </w:r>
    </w:p>
    <w:tbl>
      <w:tblPr>
        <w:tblW w:w="8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7"/>
        <w:gridCol w:w="791"/>
        <w:gridCol w:w="3971"/>
        <w:gridCol w:w="1985"/>
        <w:gridCol w:w="820"/>
      </w:tblGrid>
      <w:tr w:rsidR="00401583" w14:paraId="2C7A0A7A" w14:textId="77777777">
        <w:trPr>
          <w:trHeight w:val="606"/>
          <w:jc w:val="center"/>
        </w:trPr>
        <w:tc>
          <w:tcPr>
            <w:tcW w:w="1077" w:type="dxa"/>
            <w:tcMar>
              <w:left w:w="28" w:type="dxa"/>
              <w:right w:w="28" w:type="dxa"/>
            </w:tcMar>
            <w:vAlign w:val="center"/>
          </w:tcPr>
          <w:p w14:paraId="6EB82BE2" w14:textId="77777777" w:rsidR="00401583" w:rsidRDefault="00000000">
            <w:pPr>
              <w:jc w:val="center"/>
              <w:rPr>
                <w:b/>
                <w:bCs/>
                <w:color w:val="000000" w:themeColor="text1"/>
                <w:sz w:val="21"/>
                <w:szCs w:val="21"/>
              </w:rPr>
            </w:pPr>
            <w:r>
              <w:rPr>
                <w:rFonts w:hint="eastAsia"/>
                <w:b/>
                <w:bCs/>
                <w:color w:val="000000" w:themeColor="text1"/>
                <w:sz w:val="21"/>
                <w:szCs w:val="21"/>
              </w:rPr>
              <w:t xml:space="preserve">教学模块 </w:t>
            </w:r>
          </w:p>
        </w:tc>
        <w:tc>
          <w:tcPr>
            <w:tcW w:w="791" w:type="dxa"/>
            <w:tcMar>
              <w:left w:w="28" w:type="dxa"/>
              <w:right w:w="28" w:type="dxa"/>
            </w:tcMar>
            <w:vAlign w:val="center"/>
          </w:tcPr>
          <w:p w14:paraId="2A7869C0" w14:textId="77777777" w:rsidR="00401583" w:rsidRDefault="00000000">
            <w:pPr>
              <w:jc w:val="center"/>
              <w:rPr>
                <w:b/>
                <w:bCs/>
                <w:color w:val="000000" w:themeColor="text1"/>
                <w:sz w:val="21"/>
                <w:szCs w:val="21"/>
              </w:rPr>
            </w:pPr>
            <w:r>
              <w:rPr>
                <w:rFonts w:hint="eastAsia"/>
                <w:b/>
                <w:bCs/>
                <w:color w:val="000000" w:themeColor="text1"/>
                <w:sz w:val="21"/>
                <w:szCs w:val="21"/>
              </w:rPr>
              <w:t>学时</w:t>
            </w:r>
          </w:p>
        </w:tc>
        <w:tc>
          <w:tcPr>
            <w:tcW w:w="3971" w:type="dxa"/>
            <w:tcMar>
              <w:left w:w="28" w:type="dxa"/>
              <w:right w:w="28" w:type="dxa"/>
            </w:tcMar>
            <w:vAlign w:val="center"/>
          </w:tcPr>
          <w:p w14:paraId="687DACE9" w14:textId="77777777" w:rsidR="00401583" w:rsidRDefault="00000000">
            <w:pPr>
              <w:jc w:val="center"/>
              <w:rPr>
                <w:b/>
                <w:bCs/>
                <w:color w:val="000000" w:themeColor="text1"/>
                <w:sz w:val="21"/>
                <w:szCs w:val="21"/>
              </w:rPr>
            </w:pPr>
            <w:r>
              <w:rPr>
                <w:rFonts w:hint="eastAsia"/>
                <w:b/>
                <w:bCs/>
                <w:color w:val="000000" w:themeColor="text1"/>
                <w:sz w:val="21"/>
                <w:szCs w:val="21"/>
              </w:rPr>
              <w:t>主要教学内容与策略</w:t>
            </w:r>
          </w:p>
        </w:tc>
        <w:tc>
          <w:tcPr>
            <w:tcW w:w="1985" w:type="dxa"/>
            <w:tcMar>
              <w:left w:w="28" w:type="dxa"/>
              <w:right w:w="28" w:type="dxa"/>
            </w:tcMar>
            <w:vAlign w:val="center"/>
          </w:tcPr>
          <w:p w14:paraId="385F4F65" w14:textId="77777777" w:rsidR="00401583" w:rsidRDefault="00000000">
            <w:pPr>
              <w:jc w:val="center"/>
              <w:rPr>
                <w:b/>
                <w:bCs/>
                <w:color w:val="000000" w:themeColor="text1"/>
                <w:sz w:val="21"/>
                <w:szCs w:val="21"/>
              </w:rPr>
            </w:pPr>
            <w:r>
              <w:rPr>
                <w:rFonts w:hint="eastAsia"/>
                <w:b/>
                <w:bCs/>
                <w:color w:val="000000" w:themeColor="text1"/>
                <w:sz w:val="21"/>
                <w:szCs w:val="21"/>
              </w:rPr>
              <w:t>学习任务安排</w:t>
            </w:r>
          </w:p>
        </w:tc>
        <w:tc>
          <w:tcPr>
            <w:tcW w:w="820" w:type="dxa"/>
            <w:vAlign w:val="center"/>
          </w:tcPr>
          <w:p w14:paraId="3B75ACFC" w14:textId="77777777" w:rsidR="00401583" w:rsidRDefault="00000000">
            <w:pPr>
              <w:jc w:val="center"/>
              <w:rPr>
                <w:b/>
                <w:bCs/>
                <w:color w:val="000000" w:themeColor="text1"/>
                <w:sz w:val="21"/>
                <w:szCs w:val="21"/>
              </w:rPr>
            </w:pPr>
            <w:r>
              <w:rPr>
                <w:rFonts w:hint="eastAsia"/>
                <w:b/>
                <w:bCs/>
                <w:color w:val="000000" w:themeColor="text1"/>
                <w:sz w:val="21"/>
                <w:szCs w:val="21"/>
              </w:rPr>
              <w:t>支撑课程目标</w:t>
            </w:r>
          </w:p>
        </w:tc>
      </w:tr>
      <w:tr w:rsidR="00401583" w14:paraId="4FD535E6" w14:textId="77777777">
        <w:trPr>
          <w:trHeight w:val="951"/>
          <w:jc w:val="center"/>
        </w:trPr>
        <w:tc>
          <w:tcPr>
            <w:tcW w:w="1077" w:type="dxa"/>
            <w:vAlign w:val="center"/>
          </w:tcPr>
          <w:p w14:paraId="60F0B65F" w14:textId="77777777" w:rsidR="00401583" w:rsidRDefault="00000000">
            <w:pPr>
              <w:jc w:val="center"/>
              <w:rPr>
                <w:rFonts w:asciiTheme="minorEastAsia" w:eastAsiaTheme="minorEastAsia" w:hAnsiTheme="minorEastAsia"/>
                <w:color w:val="000000" w:themeColor="text1"/>
                <w:sz w:val="21"/>
                <w:szCs w:val="21"/>
              </w:rPr>
            </w:pPr>
            <w:r>
              <w:rPr>
                <w:sz w:val="21"/>
              </w:rPr>
              <w:t>污染控制技术体系</w:t>
            </w:r>
          </w:p>
        </w:tc>
        <w:tc>
          <w:tcPr>
            <w:tcW w:w="791" w:type="dxa"/>
            <w:vAlign w:val="center"/>
          </w:tcPr>
          <w:p w14:paraId="0D91425E" w14:textId="77777777" w:rsidR="00401583" w:rsidRDefault="00000000">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1</w:t>
            </w:r>
          </w:p>
        </w:tc>
        <w:tc>
          <w:tcPr>
            <w:tcW w:w="3971" w:type="dxa"/>
            <w:vAlign w:val="center"/>
          </w:tcPr>
          <w:p w14:paraId="18ABBA30" w14:textId="77777777" w:rsidR="00401583" w:rsidRDefault="00000000">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Pr>
                <w:sz w:val="21"/>
              </w:rPr>
              <w:t>污染控制技术原理的基本类型</w:t>
            </w:r>
          </w:p>
          <w:p w14:paraId="0F127318" w14:textId="77777777" w:rsidR="00401583" w:rsidRDefault="00000000">
            <w:pPr>
              <w:adjustRightInd w:val="0"/>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难点：</w:t>
            </w:r>
            <w:r>
              <w:rPr>
                <w:sz w:val="21"/>
              </w:rPr>
              <w:t>几大控制技术及其原理</w:t>
            </w:r>
          </w:p>
          <w:p w14:paraId="51D62746" w14:textId="77777777" w:rsidR="00401583" w:rsidRDefault="00000000">
            <w:pPr>
              <w:pStyle w:val="TableParagraph"/>
              <w:ind w:left="105"/>
              <w:rPr>
                <w:sz w:val="21"/>
              </w:rPr>
            </w:pPr>
            <w:r>
              <w:rPr>
                <w:rFonts w:asciiTheme="minorEastAsia" w:eastAsiaTheme="minorEastAsia" w:hAnsiTheme="minorEastAsia" w:hint="eastAsia"/>
                <w:b/>
                <w:color w:val="333333"/>
                <w:sz w:val="21"/>
                <w:szCs w:val="21"/>
              </w:rPr>
              <w:t>课程思政融入点：</w:t>
            </w:r>
            <w:r>
              <w:rPr>
                <w:sz w:val="21"/>
              </w:rPr>
              <w:t>介绍我国当前环境污</w:t>
            </w:r>
          </w:p>
          <w:p w14:paraId="1FAD942E" w14:textId="77777777" w:rsidR="00401583" w:rsidRDefault="00000000">
            <w:pPr>
              <w:jc w:val="both"/>
              <w:rPr>
                <w:rFonts w:asciiTheme="minorEastAsia" w:eastAsiaTheme="minorEastAsia" w:hAnsiTheme="minorEastAsia"/>
                <w:b/>
                <w:color w:val="333333"/>
                <w:sz w:val="21"/>
                <w:szCs w:val="21"/>
              </w:rPr>
            </w:pPr>
            <w:r>
              <w:rPr>
                <w:sz w:val="21"/>
              </w:rPr>
              <w:t>染与保护政策，了解我校生态环境领域为东莞市环境污染治理中做出的重要贡</w:t>
            </w:r>
            <w:r>
              <w:rPr>
                <w:spacing w:val="-14"/>
                <w:sz w:val="21"/>
              </w:rPr>
              <w:t>献，敦促学生努力学习专业知识，培养爱</w:t>
            </w:r>
            <w:r>
              <w:rPr>
                <w:sz w:val="21"/>
              </w:rPr>
              <w:t>国、敬业精神。</w:t>
            </w:r>
          </w:p>
          <w:p w14:paraId="611A63D4" w14:textId="77777777" w:rsidR="00401583" w:rsidRDefault="00000000">
            <w:pPr>
              <w:jc w:val="both"/>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asciiTheme="minorEastAsia" w:eastAsiaTheme="minorEastAsia" w:hAnsiTheme="minorEastAsia" w:hint="eastAsia"/>
                <w:bCs/>
                <w:color w:val="333333"/>
                <w:sz w:val="21"/>
                <w:szCs w:val="21"/>
              </w:rPr>
              <w:t>课堂讲授与讨论</w:t>
            </w:r>
          </w:p>
        </w:tc>
        <w:tc>
          <w:tcPr>
            <w:tcW w:w="1985" w:type="dxa"/>
            <w:vAlign w:val="center"/>
          </w:tcPr>
          <w:p w14:paraId="4C74A1EB" w14:textId="77777777" w:rsidR="00401583" w:rsidRDefault="00000000">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课前：按问题预习，线上学习。</w:t>
            </w:r>
          </w:p>
          <w:p w14:paraId="31748F69" w14:textId="77777777" w:rsidR="00401583" w:rsidRDefault="00000000">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课堂：课堂讨论</w:t>
            </w:r>
          </w:p>
          <w:p w14:paraId="5FAE7D38" w14:textId="77777777" w:rsidR="00401583" w:rsidRDefault="00000000">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w:t>
            </w:r>
            <w:r>
              <w:rPr>
                <w:rFonts w:hint="eastAsia"/>
                <w:color w:val="000000"/>
                <w:lang w:bidi="ar"/>
              </w:rPr>
              <w:t>资料查找</w:t>
            </w:r>
          </w:p>
        </w:tc>
        <w:tc>
          <w:tcPr>
            <w:tcW w:w="820" w:type="dxa"/>
            <w:vAlign w:val="center"/>
          </w:tcPr>
          <w:p w14:paraId="4406B186" w14:textId="77777777" w:rsidR="00401583" w:rsidRDefault="00000000">
            <w:pPr>
              <w:rPr>
                <w:rFonts w:asciiTheme="minorEastAsia" w:eastAsiaTheme="minorEastAsia" w:hAnsiTheme="minorEastAsia"/>
                <w:color w:val="000000" w:themeColor="text1"/>
                <w:sz w:val="21"/>
                <w:szCs w:val="21"/>
              </w:rPr>
            </w:pPr>
            <w:r>
              <w:rPr>
                <w:rFonts w:hint="eastAsia"/>
                <w:color w:val="000000" w:themeColor="text1"/>
                <w:sz w:val="21"/>
                <w:szCs w:val="21"/>
              </w:rPr>
              <w:t>目标</w:t>
            </w:r>
            <w:r>
              <w:rPr>
                <w:color w:val="000000" w:themeColor="text1"/>
                <w:sz w:val="21"/>
                <w:szCs w:val="21"/>
              </w:rPr>
              <w:t>1</w:t>
            </w:r>
            <w:r>
              <w:rPr>
                <w:rFonts w:hint="eastAsia"/>
                <w:color w:val="000000" w:themeColor="text1"/>
                <w:sz w:val="21"/>
                <w:szCs w:val="21"/>
              </w:rPr>
              <w:t>目标</w:t>
            </w:r>
            <w:r>
              <w:rPr>
                <w:color w:val="000000" w:themeColor="text1"/>
                <w:sz w:val="21"/>
                <w:szCs w:val="21"/>
              </w:rPr>
              <w:t>3</w:t>
            </w:r>
          </w:p>
        </w:tc>
      </w:tr>
      <w:tr w:rsidR="00401583" w14:paraId="7084DFED" w14:textId="77777777">
        <w:trPr>
          <w:trHeight w:val="1507"/>
          <w:jc w:val="center"/>
        </w:trPr>
        <w:tc>
          <w:tcPr>
            <w:tcW w:w="1077" w:type="dxa"/>
            <w:vAlign w:val="center"/>
          </w:tcPr>
          <w:p w14:paraId="418198B0" w14:textId="77777777" w:rsidR="00401583" w:rsidRDefault="00000000">
            <w:pPr>
              <w:rPr>
                <w:rFonts w:asciiTheme="minorEastAsia" w:eastAsiaTheme="minorEastAsia" w:hAnsiTheme="minorEastAsia"/>
                <w:color w:val="000000" w:themeColor="text1"/>
                <w:sz w:val="21"/>
                <w:szCs w:val="21"/>
              </w:rPr>
            </w:pPr>
            <w:r>
              <w:rPr>
                <w:spacing w:val="-1"/>
                <w:sz w:val="21"/>
              </w:rPr>
              <w:t>质量衡算与能量衡</w:t>
            </w:r>
            <w:r>
              <w:rPr>
                <w:sz w:val="21"/>
              </w:rPr>
              <w:t>算</w:t>
            </w:r>
          </w:p>
        </w:tc>
        <w:tc>
          <w:tcPr>
            <w:tcW w:w="791" w:type="dxa"/>
            <w:vAlign w:val="center"/>
          </w:tcPr>
          <w:p w14:paraId="23CB7380" w14:textId="77777777" w:rsidR="00401583" w:rsidRDefault="00000000">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3971" w:type="dxa"/>
            <w:vAlign w:val="center"/>
          </w:tcPr>
          <w:p w14:paraId="4F1ACDFD" w14:textId="77777777" w:rsidR="00401583" w:rsidRDefault="00000000">
            <w:pPr>
              <w:pStyle w:val="TableParagraph"/>
              <w:rPr>
                <w:sz w:val="21"/>
              </w:rPr>
            </w:pPr>
            <w:r>
              <w:rPr>
                <w:rFonts w:asciiTheme="minorEastAsia" w:eastAsiaTheme="minorEastAsia" w:hAnsiTheme="minorEastAsia" w:hint="eastAsia"/>
                <w:b/>
                <w:color w:val="333333"/>
                <w:sz w:val="21"/>
                <w:szCs w:val="21"/>
              </w:rPr>
              <w:t>重点：</w:t>
            </w:r>
            <w:r>
              <w:rPr>
                <w:sz w:val="21"/>
              </w:rPr>
              <w:t>物料衡算及能量衡算</w:t>
            </w:r>
          </w:p>
          <w:p w14:paraId="525D509B" w14:textId="77777777" w:rsidR="00401583" w:rsidRDefault="00000000">
            <w:pPr>
              <w:pStyle w:val="TableParagraph"/>
              <w:rPr>
                <w:sz w:val="21"/>
              </w:rPr>
            </w:pPr>
            <w:r>
              <w:rPr>
                <w:rFonts w:asciiTheme="minorEastAsia" w:eastAsiaTheme="minorEastAsia" w:hAnsiTheme="minorEastAsia" w:hint="eastAsia"/>
                <w:b/>
                <w:color w:val="333333"/>
                <w:sz w:val="21"/>
                <w:szCs w:val="21"/>
              </w:rPr>
              <w:t>难点：</w:t>
            </w:r>
            <w:r>
              <w:rPr>
                <w:sz w:val="21"/>
              </w:rPr>
              <w:t>质量衡算与能量衡算基本方程式的适用条件及工程应用实例</w:t>
            </w:r>
          </w:p>
          <w:p w14:paraId="60EA2126" w14:textId="77777777" w:rsidR="00401583" w:rsidRDefault="00000000">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bCs/>
                <w:color w:val="333333"/>
                <w:sz w:val="21"/>
                <w:szCs w:val="21"/>
              </w:rPr>
              <w:t>课堂讲授与讨论</w:t>
            </w:r>
          </w:p>
        </w:tc>
        <w:tc>
          <w:tcPr>
            <w:tcW w:w="1985" w:type="dxa"/>
            <w:vAlign w:val="center"/>
          </w:tcPr>
          <w:p w14:paraId="11069CA7" w14:textId="77777777" w:rsidR="00401583" w:rsidRDefault="00000000">
            <w:pPr>
              <w:adjustRightInd w:val="0"/>
              <w:jc w:val="both"/>
              <w:rPr>
                <w:color w:val="000000"/>
                <w:lang w:bidi="ar"/>
              </w:rPr>
            </w:pPr>
            <w:r>
              <w:rPr>
                <w:rFonts w:hint="eastAsia"/>
                <w:color w:val="000000"/>
                <w:lang w:bidi="ar"/>
              </w:rPr>
              <w:t>课前：线上学习。</w:t>
            </w:r>
          </w:p>
          <w:p w14:paraId="45B47115" w14:textId="77777777" w:rsidR="00401583" w:rsidRDefault="00000000">
            <w:pPr>
              <w:adjustRightInd w:val="0"/>
              <w:jc w:val="both"/>
              <w:rPr>
                <w:color w:val="000000"/>
                <w:lang w:bidi="ar"/>
              </w:rPr>
            </w:pPr>
            <w:r>
              <w:rPr>
                <w:rFonts w:hint="eastAsia"/>
                <w:color w:val="000000"/>
                <w:lang w:bidi="ar"/>
              </w:rPr>
              <w:t>课堂：课堂讨论</w:t>
            </w:r>
          </w:p>
          <w:p w14:paraId="3663183C" w14:textId="77777777" w:rsidR="00401583" w:rsidRDefault="00000000">
            <w:pPr>
              <w:adjustRightInd w:val="0"/>
              <w:jc w:val="both"/>
              <w:rPr>
                <w:rFonts w:asciiTheme="minorEastAsia" w:eastAsiaTheme="minorEastAsia" w:hAnsiTheme="minorEastAsia"/>
                <w:color w:val="000000" w:themeColor="text1"/>
                <w:sz w:val="21"/>
                <w:szCs w:val="21"/>
              </w:rPr>
            </w:pPr>
            <w:r>
              <w:rPr>
                <w:rFonts w:hint="eastAsia"/>
                <w:color w:val="000000"/>
                <w:lang w:bidi="ar"/>
              </w:rPr>
              <w:t>课后：习题巩固</w:t>
            </w:r>
          </w:p>
        </w:tc>
        <w:tc>
          <w:tcPr>
            <w:tcW w:w="820" w:type="dxa"/>
            <w:vAlign w:val="center"/>
          </w:tcPr>
          <w:p w14:paraId="12A574F7" w14:textId="77777777" w:rsidR="00401583" w:rsidRDefault="00000000">
            <w:pPr>
              <w:rPr>
                <w:rFonts w:asciiTheme="minorEastAsia" w:eastAsiaTheme="minorEastAsia" w:hAnsiTheme="minorEastAsia"/>
                <w:color w:val="000000" w:themeColor="text1"/>
                <w:sz w:val="21"/>
                <w:szCs w:val="21"/>
              </w:rPr>
            </w:pPr>
            <w:r>
              <w:rPr>
                <w:rFonts w:hint="eastAsia"/>
                <w:color w:val="000000" w:themeColor="text1"/>
                <w:sz w:val="21"/>
                <w:szCs w:val="21"/>
              </w:rPr>
              <w:t>目标</w:t>
            </w:r>
            <w:r>
              <w:rPr>
                <w:color w:val="000000" w:themeColor="text1"/>
                <w:sz w:val="21"/>
                <w:szCs w:val="21"/>
              </w:rPr>
              <w:t>1</w:t>
            </w:r>
          </w:p>
        </w:tc>
      </w:tr>
      <w:tr w:rsidR="00401583" w14:paraId="578FA02D" w14:textId="77777777">
        <w:trPr>
          <w:trHeight w:val="1401"/>
          <w:jc w:val="center"/>
        </w:trPr>
        <w:tc>
          <w:tcPr>
            <w:tcW w:w="1077" w:type="dxa"/>
            <w:vAlign w:val="center"/>
          </w:tcPr>
          <w:p w14:paraId="348F69C7" w14:textId="77777777" w:rsidR="00401583" w:rsidRDefault="00000000">
            <w:pPr>
              <w:pStyle w:val="TableParagraph"/>
              <w:spacing w:before="77"/>
              <w:ind w:left="107"/>
              <w:rPr>
                <w:sz w:val="21"/>
              </w:rPr>
            </w:pPr>
            <w:r>
              <w:rPr>
                <w:sz w:val="21"/>
              </w:rPr>
              <w:t>流体流动</w:t>
            </w:r>
          </w:p>
        </w:tc>
        <w:tc>
          <w:tcPr>
            <w:tcW w:w="791" w:type="dxa"/>
            <w:vAlign w:val="center"/>
          </w:tcPr>
          <w:p w14:paraId="7CD9D9AC" w14:textId="77777777" w:rsidR="00401583" w:rsidRDefault="00000000">
            <w:pPr>
              <w:jc w:val="center"/>
              <w:rPr>
                <w:color w:val="000000" w:themeColor="text1"/>
                <w:sz w:val="21"/>
                <w:szCs w:val="21"/>
              </w:rPr>
            </w:pPr>
            <w:r>
              <w:rPr>
                <w:rFonts w:hint="eastAsia"/>
                <w:color w:val="000000" w:themeColor="text1"/>
                <w:sz w:val="21"/>
                <w:szCs w:val="21"/>
              </w:rPr>
              <w:t>4</w:t>
            </w:r>
          </w:p>
        </w:tc>
        <w:tc>
          <w:tcPr>
            <w:tcW w:w="3971" w:type="dxa"/>
            <w:vAlign w:val="center"/>
          </w:tcPr>
          <w:p w14:paraId="4C808848" w14:textId="77777777" w:rsidR="00401583" w:rsidRDefault="00000000">
            <w:pPr>
              <w:adjustRightInd w:val="0"/>
              <w:jc w:val="both"/>
              <w:rPr>
                <w:sz w:val="21"/>
              </w:rPr>
            </w:pPr>
            <w:r>
              <w:rPr>
                <w:b/>
                <w:bCs/>
                <w:sz w:val="21"/>
              </w:rPr>
              <w:t>重点：</w:t>
            </w:r>
            <w:r>
              <w:rPr>
                <w:sz w:val="21"/>
              </w:rPr>
              <w:t>掌握流体流动中流体的内摩擦力、边界层理论</w:t>
            </w:r>
          </w:p>
          <w:p w14:paraId="79F9021A" w14:textId="77777777" w:rsidR="00401583" w:rsidRDefault="00000000">
            <w:pPr>
              <w:adjustRightInd w:val="0"/>
              <w:jc w:val="both"/>
              <w:rPr>
                <w:sz w:val="21"/>
              </w:rPr>
            </w:pPr>
            <w:r>
              <w:rPr>
                <w:b/>
                <w:bCs/>
                <w:sz w:val="21"/>
              </w:rPr>
              <w:t>难点：</w:t>
            </w:r>
            <w:r>
              <w:rPr>
                <w:sz w:val="21"/>
              </w:rPr>
              <w:t>牛顿粘性定律和边界层理论</w:t>
            </w:r>
          </w:p>
          <w:p w14:paraId="60D29861" w14:textId="77777777" w:rsidR="00401583" w:rsidRDefault="00000000">
            <w:pPr>
              <w:adjustRightInd w:val="0"/>
              <w:jc w:val="both"/>
              <w:rPr>
                <w:b/>
                <w:bCs/>
                <w:sz w:val="21"/>
              </w:rPr>
            </w:pPr>
            <w:r>
              <w:rPr>
                <w:rFonts w:hint="eastAsia"/>
                <w:b/>
                <w:bCs/>
                <w:sz w:val="21"/>
              </w:rPr>
              <w:t>课程思政融入点：</w:t>
            </w:r>
            <w:r>
              <w:rPr>
                <w:rFonts w:hint="eastAsia"/>
                <w:sz w:val="21"/>
              </w:rPr>
              <w:t>引导学生了解我国当前高铁、航空等领域科技成果，以高铁、飞机、高尔夫球等作为例子，借助流体力学知识解释相关科技成果，培养学生严谨求实及创新发展的时代精神。</w:t>
            </w:r>
          </w:p>
          <w:p w14:paraId="0A2CA1AD" w14:textId="77777777" w:rsidR="00401583" w:rsidRDefault="00000000">
            <w:pPr>
              <w:rPr>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bCs/>
                <w:color w:val="333333"/>
                <w:sz w:val="21"/>
                <w:szCs w:val="21"/>
              </w:rPr>
              <w:t>课堂讲授与讨论</w:t>
            </w:r>
          </w:p>
        </w:tc>
        <w:tc>
          <w:tcPr>
            <w:tcW w:w="1985" w:type="dxa"/>
            <w:vAlign w:val="center"/>
          </w:tcPr>
          <w:p w14:paraId="6D43148E" w14:textId="77777777" w:rsidR="00401583" w:rsidRDefault="00000000">
            <w:pPr>
              <w:adjustRightInd w:val="0"/>
              <w:jc w:val="both"/>
              <w:rPr>
                <w:color w:val="000000"/>
                <w:lang w:bidi="ar"/>
              </w:rPr>
            </w:pPr>
            <w:r>
              <w:rPr>
                <w:rFonts w:hint="eastAsia"/>
                <w:color w:val="000000"/>
                <w:lang w:bidi="ar"/>
              </w:rPr>
              <w:t>课前：按问题预习，线上学习。</w:t>
            </w:r>
          </w:p>
          <w:p w14:paraId="417879F5" w14:textId="77777777" w:rsidR="00401583" w:rsidRDefault="00000000">
            <w:pPr>
              <w:adjustRightInd w:val="0"/>
              <w:jc w:val="both"/>
              <w:rPr>
                <w:color w:val="000000"/>
                <w:lang w:bidi="ar"/>
              </w:rPr>
            </w:pPr>
            <w:r>
              <w:rPr>
                <w:rFonts w:hint="eastAsia"/>
                <w:color w:val="000000"/>
                <w:lang w:bidi="ar"/>
              </w:rPr>
              <w:t>课堂：课堂讨论、练习</w:t>
            </w:r>
          </w:p>
          <w:p w14:paraId="45EB74E9" w14:textId="77777777" w:rsidR="00401583" w:rsidRDefault="00000000">
            <w:pPr>
              <w:jc w:val="both"/>
              <w:rPr>
                <w:b/>
                <w:bCs/>
                <w:color w:val="000000" w:themeColor="text1"/>
                <w:sz w:val="21"/>
                <w:szCs w:val="21"/>
              </w:rPr>
            </w:pPr>
            <w:r>
              <w:rPr>
                <w:rFonts w:hint="eastAsia"/>
                <w:color w:val="000000"/>
                <w:lang w:bidi="ar"/>
              </w:rPr>
              <w:t>课后：习题巩固</w:t>
            </w:r>
          </w:p>
        </w:tc>
        <w:tc>
          <w:tcPr>
            <w:tcW w:w="820" w:type="dxa"/>
            <w:vAlign w:val="center"/>
          </w:tcPr>
          <w:p w14:paraId="74F0DE5E" w14:textId="77777777" w:rsidR="00401583" w:rsidRDefault="00000000">
            <w:pPr>
              <w:jc w:val="center"/>
              <w:rPr>
                <w:b/>
                <w:bCs/>
                <w:color w:val="000000" w:themeColor="text1"/>
                <w:sz w:val="21"/>
                <w:szCs w:val="21"/>
              </w:rPr>
            </w:pPr>
            <w:r>
              <w:rPr>
                <w:rFonts w:hint="eastAsia"/>
                <w:color w:val="000000" w:themeColor="text1"/>
                <w:sz w:val="21"/>
                <w:szCs w:val="21"/>
              </w:rPr>
              <w:t>目标</w:t>
            </w:r>
            <w:r>
              <w:rPr>
                <w:color w:val="000000" w:themeColor="text1"/>
                <w:sz w:val="21"/>
                <w:szCs w:val="21"/>
              </w:rPr>
              <w:t>1</w:t>
            </w:r>
          </w:p>
        </w:tc>
      </w:tr>
      <w:tr w:rsidR="00401583" w14:paraId="72420BEA" w14:textId="77777777">
        <w:trPr>
          <w:trHeight w:val="1265"/>
          <w:jc w:val="center"/>
        </w:trPr>
        <w:tc>
          <w:tcPr>
            <w:tcW w:w="1077" w:type="dxa"/>
            <w:vAlign w:val="center"/>
          </w:tcPr>
          <w:p w14:paraId="3C00CB12" w14:textId="77777777" w:rsidR="00401583" w:rsidRDefault="00000000">
            <w:pPr>
              <w:pStyle w:val="TableParagraph"/>
              <w:spacing w:before="77"/>
              <w:ind w:left="107"/>
              <w:rPr>
                <w:sz w:val="21"/>
              </w:rPr>
            </w:pPr>
            <w:r>
              <w:rPr>
                <w:sz w:val="21"/>
              </w:rPr>
              <w:lastRenderedPageBreak/>
              <w:t>热量传递</w:t>
            </w:r>
          </w:p>
        </w:tc>
        <w:tc>
          <w:tcPr>
            <w:tcW w:w="791" w:type="dxa"/>
            <w:vAlign w:val="center"/>
          </w:tcPr>
          <w:p w14:paraId="057B3A86" w14:textId="77777777" w:rsidR="00401583" w:rsidRDefault="00000000">
            <w:pPr>
              <w:jc w:val="center"/>
              <w:rPr>
                <w:color w:val="000000" w:themeColor="text1"/>
                <w:sz w:val="21"/>
                <w:szCs w:val="21"/>
              </w:rPr>
            </w:pPr>
            <w:r>
              <w:rPr>
                <w:rFonts w:hint="eastAsia"/>
                <w:color w:val="000000" w:themeColor="text1"/>
                <w:sz w:val="21"/>
                <w:szCs w:val="21"/>
              </w:rPr>
              <w:t>4</w:t>
            </w:r>
          </w:p>
        </w:tc>
        <w:tc>
          <w:tcPr>
            <w:tcW w:w="3971" w:type="dxa"/>
            <w:vAlign w:val="center"/>
          </w:tcPr>
          <w:p w14:paraId="6380D702" w14:textId="77777777" w:rsidR="00401583" w:rsidRDefault="00000000">
            <w:pPr>
              <w:adjustRightInd w:val="0"/>
              <w:jc w:val="both"/>
              <w:rPr>
                <w:color w:val="000000" w:themeColor="text1"/>
                <w:sz w:val="21"/>
                <w:szCs w:val="21"/>
              </w:rPr>
            </w:pPr>
            <w:r>
              <w:rPr>
                <w:rFonts w:hint="eastAsia"/>
                <w:b/>
                <w:bCs/>
                <w:color w:val="000000" w:themeColor="text1"/>
                <w:sz w:val="21"/>
                <w:szCs w:val="21"/>
              </w:rPr>
              <w:t>重点：</w:t>
            </w:r>
            <w:r>
              <w:rPr>
                <w:rFonts w:hint="eastAsia"/>
                <w:color w:val="000000" w:themeColor="text1"/>
                <w:sz w:val="21"/>
                <w:szCs w:val="21"/>
              </w:rPr>
              <w:t>热传导的基本原理，对流传热的基本原理、传热过程的计算，传热速率方程式、热流量。</w:t>
            </w:r>
          </w:p>
          <w:p w14:paraId="60C547A2" w14:textId="77777777" w:rsidR="00401583" w:rsidRDefault="00000000">
            <w:pPr>
              <w:adjustRightInd w:val="0"/>
              <w:jc w:val="both"/>
              <w:rPr>
                <w:color w:val="000000" w:themeColor="text1"/>
                <w:sz w:val="21"/>
                <w:szCs w:val="21"/>
              </w:rPr>
            </w:pPr>
            <w:r>
              <w:rPr>
                <w:rFonts w:hint="eastAsia"/>
                <w:b/>
                <w:bCs/>
                <w:color w:val="000000" w:themeColor="text1"/>
                <w:sz w:val="21"/>
                <w:szCs w:val="21"/>
              </w:rPr>
              <w:t>难点：</w:t>
            </w:r>
            <w:r>
              <w:rPr>
                <w:rFonts w:hint="eastAsia"/>
                <w:color w:val="000000" w:themeColor="text1"/>
                <w:sz w:val="21"/>
                <w:szCs w:val="21"/>
              </w:rPr>
              <w:t>传热速率方程式、热流量。</w:t>
            </w:r>
          </w:p>
          <w:p w14:paraId="0B59FEE0" w14:textId="77777777" w:rsidR="00401583" w:rsidRDefault="00000000">
            <w:pPr>
              <w:adjustRightInd w:val="0"/>
              <w:jc w:val="both"/>
              <w:rPr>
                <w:b/>
                <w:bCs/>
                <w:color w:val="000000" w:themeColor="text1"/>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bCs/>
                <w:color w:val="333333"/>
                <w:sz w:val="21"/>
                <w:szCs w:val="21"/>
              </w:rPr>
              <w:t>课堂讲授与讨论</w:t>
            </w:r>
          </w:p>
        </w:tc>
        <w:tc>
          <w:tcPr>
            <w:tcW w:w="1985" w:type="dxa"/>
            <w:vAlign w:val="center"/>
          </w:tcPr>
          <w:p w14:paraId="169395DE" w14:textId="77777777" w:rsidR="00401583" w:rsidRDefault="00000000">
            <w:pPr>
              <w:adjustRightInd w:val="0"/>
              <w:jc w:val="both"/>
              <w:rPr>
                <w:color w:val="000000"/>
                <w:lang w:bidi="ar"/>
              </w:rPr>
            </w:pPr>
            <w:r>
              <w:rPr>
                <w:rFonts w:hint="eastAsia"/>
                <w:color w:val="000000"/>
                <w:lang w:bidi="ar"/>
              </w:rPr>
              <w:t>课前：按问题预习，线上学习。</w:t>
            </w:r>
          </w:p>
          <w:p w14:paraId="36E92BDB" w14:textId="77777777" w:rsidR="00401583" w:rsidRDefault="00000000">
            <w:pPr>
              <w:adjustRightInd w:val="0"/>
              <w:jc w:val="both"/>
              <w:rPr>
                <w:color w:val="000000"/>
                <w:lang w:bidi="ar"/>
              </w:rPr>
            </w:pPr>
            <w:r>
              <w:rPr>
                <w:rFonts w:hint="eastAsia"/>
                <w:color w:val="000000"/>
                <w:lang w:bidi="ar"/>
              </w:rPr>
              <w:t>课堂：课堂讨论、练习</w:t>
            </w:r>
          </w:p>
          <w:p w14:paraId="2A4451F8" w14:textId="77777777" w:rsidR="00401583" w:rsidRDefault="00000000">
            <w:pPr>
              <w:jc w:val="both"/>
              <w:rPr>
                <w:b/>
                <w:bCs/>
                <w:color w:val="000000" w:themeColor="text1"/>
                <w:sz w:val="21"/>
                <w:szCs w:val="21"/>
              </w:rPr>
            </w:pPr>
            <w:r>
              <w:rPr>
                <w:rFonts w:hint="eastAsia"/>
                <w:color w:val="000000"/>
                <w:lang w:bidi="ar"/>
              </w:rPr>
              <w:t>课后：习题巩固</w:t>
            </w:r>
          </w:p>
        </w:tc>
        <w:tc>
          <w:tcPr>
            <w:tcW w:w="820" w:type="dxa"/>
            <w:vAlign w:val="center"/>
          </w:tcPr>
          <w:p w14:paraId="1A094FAB" w14:textId="77777777" w:rsidR="00401583" w:rsidRDefault="00000000">
            <w:pPr>
              <w:jc w:val="center"/>
              <w:rPr>
                <w:b/>
                <w:bCs/>
                <w:color w:val="000000" w:themeColor="text1"/>
                <w:sz w:val="21"/>
                <w:szCs w:val="21"/>
              </w:rPr>
            </w:pPr>
            <w:r>
              <w:rPr>
                <w:rFonts w:hint="eastAsia"/>
                <w:color w:val="000000" w:themeColor="text1"/>
                <w:sz w:val="21"/>
                <w:szCs w:val="21"/>
              </w:rPr>
              <w:t>目标</w:t>
            </w:r>
            <w:r>
              <w:rPr>
                <w:color w:val="000000" w:themeColor="text1"/>
                <w:sz w:val="21"/>
                <w:szCs w:val="21"/>
              </w:rPr>
              <w:t>1</w:t>
            </w:r>
          </w:p>
        </w:tc>
      </w:tr>
      <w:tr w:rsidR="00401583" w14:paraId="63B59134" w14:textId="77777777">
        <w:trPr>
          <w:trHeight w:val="1265"/>
          <w:jc w:val="center"/>
        </w:trPr>
        <w:tc>
          <w:tcPr>
            <w:tcW w:w="1077" w:type="dxa"/>
            <w:vAlign w:val="center"/>
          </w:tcPr>
          <w:p w14:paraId="6AD00412" w14:textId="77777777" w:rsidR="00401583" w:rsidRDefault="00000000">
            <w:pPr>
              <w:pStyle w:val="TableParagraph"/>
              <w:spacing w:before="77"/>
              <w:ind w:left="107"/>
              <w:rPr>
                <w:sz w:val="21"/>
              </w:rPr>
            </w:pPr>
            <w:r>
              <w:rPr>
                <w:spacing w:val="-1"/>
                <w:sz w:val="21"/>
              </w:rPr>
              <w:t>环境工程中的传质</w:t>
            </w:r>
            <w:r>
              <w:rPr>
                <w:sz w:val="21"/>
              </w:rPr>
              <w:t>过程</w:t>
            </w:r>
          </w:p>
        </w:tc>
        <w:tc>
          <w:tcPr>
            <w:tcW w:w="791" w:type="dxa"/>
            <w:vAlign w:val="center"/>
          </w:tcPr>
          <w:p w14:paraId="49390E51" w14:textId="77777777" w:rsidR="00401583" w:rsidRDefault="00000000">
            <w:pPr>
              <w:jc w:val="center"/>
              <w:rPr>
                <w:color w:val="000000" w:themeColor="text1"/>
                <w:sz w:val="21"/>
                <w:szCs w:val="21"/>
              </w:rPr>
            </w:pPr>
            <w:r>
              <w:rPr>
                <w:rFonts w:hint="eastAsia"/>
                <w:color w:val="000000" w:themeColor="text1"/>
                <w:sz w:val="21"/>
                <w:szCs w:val="21"/>
              </w:rPr>
              <w:t>6</w:t>
            </w:r>
          </w:p>
        </w:tc>
        <w:tc>
          <w:tcPr>
            <w:tcW w:w="3971" w:type="dxa"/>
            <w:vAlign w:val="center"/>
          </w:tcPr>
          <w:p w14:paraId="2CE702EF" w14:textId="77777777" w:rsidR="00401583" w:rsidRDefault="00000000">
            <w:pPr>
              <w:adjustRightInd w:val="0"/>
              <w:jc w:val="both"/>
              <w:rPr>
                <w:color w:val="000000" w:themeColor="text1"/>
                <w:sz w:val="21"/>
                <w:szCs w:val="21"/>
              </w:rPr>
            </w:pPr>
            <w:r>
              <w:rPr>
                <w:rFonts w:hint="eastAsia"/>
                <w:b/>
                <w:bCs/>
                <w:color w:val="000000" w:themeColor="text1"/>
                <w:sz w:val="21"/>
                <w:szCs w:val="21"/>
              </w:rPr>
              <w:t>重点：</w:t>
            </w:r>
            <w:r>
              <w:rPr>
                <w:sz w:val="21"/>
              </w:rPr>
              <w:t>传质机理、费克定律、分子扩散系数。</w:t>
            </w:r>
          </w:p>
          <w:p w14:paraId="35684592" w14:textId="77777777" w:rsidR="00401583" w:rsidRDefault="00000000">
            <w:pPr>
              <w:adjustRightInd w:val="0"/>
              <w:jc w:val="both"/>
              <w:rPr>
                <w:sz w:val="21"/>
              </w:rPr>
            </w:pPr>
            <w:r>
              <w:rPr>
                <w:rFonts w:hint="eastAsia"/>
                <w:b/>
                <w:bCs/>
                <w:color w:val="000000" w:themeColor="text1"/>
                <w:sz w:val="21"/>
                <w:szCs w:val="21"/>
              </w:rPr>
              <w:t>难点：</w:t>
            </w:r>
            <w:r>
              <w:rPr>
                <w:sz w:val="21"/>
              </w:rPr>
              <w:t>分子传质基本原理</w:t>
            </w:r>
          </w:p>
          <w:p w14:paraId="7C41B519" w14:textId="77777777" w:rsidR="00401583" w:rsidRDefault="00000000">
            <w:pPr>
              <w:adjustRightInd w:val="0"/>
              <w:jc w:val="both"/>
              <w:rPr>
                <w:color w:val="000000" w:themeColor="text1"/>
                <w:sz w:val="21"/>
                <w:szCs w:val="21"/>
              </w:rPr>
            </w:pPr>
            <w:r>
              <w:rPr>
                <w:rFonts w:hint="eastAsia"/>
                <w:b/>
                <w:bCs/>
                <w:sz w:val="21"/>
              </w:rPr>
              <w:t>课程思政融入点：</w:t>
            </w:r>
            <w:r>
              <w:rPr>
                <w:rFonts w:hint="eastAsia"/>
                <w:sz w:val="21"/>
              </w:rPr>
              <w:t>引入水污染、大气污染、固体废物污染治理及防止过程中的相关问题，引导学生积极思考，讨论，制定策略，解决问题。</w:t>
            </w:r>
          </w:p>
          <w:p w14:paraId="7FCD6FB9" w14:textId="77777777" w:rsidR="00401583" w:rsidRDefault="00000000">
            <w:pPr>
              <w:adjustRightInd w:val="0"/>
              <w:jc w:val="both"/>
              <w:rPr>
                <w:b/>
                <w:bCs/>
                <w:color w:val="000000" w:themeColor="text1"/>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bCs/>
                <w:color w:val="333333"/>
                <w:sz w:val="21"/>
                <w:szCs w:val="21"/>
              </w:rPr>
              <w:t>课堂讲授与讨论</w:t>
            </w:r>
          </w:p>
        </w:tc>
        <w:tc>
          <w:tcPr>
            <w:tcW w:w="1985" w:type="dxa"/>
            <w:vAlign w:val="center"/>
          </w:tcPr>
          <w:p w14:paraId="0743FEED" w14:textId="77777777" w:rsidR="00401583" w:rsidRDefault="00000000">
            <w:pPr>
              <w:adjustRightInd w:val="0"/>
              <w:jc w:val="both"/>
              <w:rPr>
                <w:color w:val="000000"/>
                <w:lang w:bidi="ar"/>
              </w:rPr>
            </w:pPr>
            <w:r>
              <w:rPr>
                <w:rFonts w:hint="eastAsia"/>
                <w:color w:val="000000"/>
                <w:lang w:bidi="ar"/>
              </w:rPr>
              <w:t>课前：按问题预习，线上学习。</w:t>
            </w:r>
          </w:p>
          <w:p w14:paraId="5697812B" w14:textId="77777777" w:rsidR="00401583" w:rsidRDefault="00000000">
            <w:pPr>
              <w:adjustRightInd w:val="0"/>
              <w:jc w:val="both"/>
              <w:rPr>
                <w:color w:val="000000"/>
                <w:lang w:bidi="ar"/>
              </w:rPr>
            </w:pPr>
            <w:r>
              <w:rPr>
                <w:rFonts w:hint="eastAsia"/>
                <w:color w:val="000000"/>
                <w:lang w:bidi="ar"/>
              </w:rPr>
              <w:t>课堂：课堂讨论、练习</w:t>
            </w:r>
          </w:p>
          <w:p w14:paraId="0D433BDF" w14:textId="77777777" w:rsidR="00401583" w:rsidRDefault="00000000">
            <w:pPr>
              <w:jc w:val="both"/>
              <w:rPr>
                <w:b/>
                <w:bCs/>
                <w:color w:val="000000" w:themeColor="text1"/>
                <w:sz w:val="21"/>
                <w:szCs w:val="21"/>
              </w:rPr>
            </w:pPr>
            <w:r>
              <w:rPr>
                <w:rFonts w:hint="eastAsia"/>
                <w:color w:val="000000"/>
                <w:lang w:bidi="ar"/>
              </w:rPr>
              <w:t>课后：习题巩固</w:t>
            </w:r>
          </w:p>
        </w:tc>
        <w:tc>
          <w:tcPr>
            <w:tcW w:w="820" w:type="dxa"/>
            <w:vAlign w:val="center"/>
          </w:tcPr>
          <w:p w14:paraId="675C870B" w14:textId="77777777" w:rsidR="00401583" w:rsidRDefault="00000000">
            <w:pPr>
              <w:jc w:val="center"/>
              <w:rPr>
                <w:color w:val="000000" w:themeColor="text1"/>
                <w:sz w:val="21"/>
                <w:szCs w:val="21"/>
              </w:rPr>
            </w:pPr>
            <w:r>
              <w:rPr>
                <w:rFonts w:hint="eastAsia"/>
                <w:color w:val="000000" w:themeColor="text1"/>
                <w:sz w:val="21"/>
                <w:szCs w:val="21"/>
              </w:rPr>
              <w:t>目标</w:t>
            </w:r>
            <w:r>
              <w:rPr>
                <w:color w:val="000000" w:themeColor="text1"/>
                <w:sz w:val="21"/>
                <w:szCs w:val="21"/>
              </w:rPr>
              <w:t>1</w:t>
            </w:r>
          </w:p>
        </w:tc>
      </w:tr>
      <w:tr w:rsidR="00401583" w14:paraId="2F01F674" w14:textId="77777777">
        <w:trPr>
          <w:trHeight w:val="1265"/>
          <w:jc w:val="center"/>
        </w:trPr>
        <w:tc>
          <w:tcPr>
            <w:tcW w:w="1077" w:type="dxa"/>
            <w:vAlign w:val="center"/>
          </w:tcPr>
          <w:p w14:paraId="47905A6C" w14:textId="77777777" w:rsidR="00401583" w:rsidRDefault="00000000">
            <w:pPr>
              <w:pStyle w:val="TableParagraph"/>
              <w:spacing w:before="77"/>
              <w:ind w:left="107"/>
              <w:rPr>
                <w:sz w:val="21"/>
              </w:rPr>
            </w:pPr>
            <w:r>
              <w:rPr>
                <w:sz w:val="21"/>
              </w:rPr>
              <w:t>沉降</w:t>
            </w:r>
          </w:p>
        </w:tc>
        <w:tc>
          <w:tcPr>
            <w:tcW w:w="791" w:type="dxa"/>
            <w:vAlign w:val="center"/>
          </w:tcPr>
          <w:p w14:paraId="07E9B59B" w14:textId="77777777" w:rsidR="00401583" w:rsidRDefault="00000000">
            <w:pPr>
              <w:jc w:val="center"/>
              <w:rPr>
                <w:color w:val="000000" w:themeColor="text1"/>
                <w:sz w:val="21"/>
                <w:szCs w:val="21"/>
              </w:rPr>
            </w:pPr>
            <w:r>
              <w:rPr>
                <w:rFonts w:hint="eastAsia"/>
                <w:color w:val="000000" w:themeColor="text1"/>
                <w:sz w:val="21"/>
                <w:szCs w:val="21"/>
              </w:rPr>
              <w:t>3</w:t>
            </w:r>
          </w:p>
        </w:tc>
        <w:tc>
          <w:tcPr>
            <w:tcW w:w="3971" w:type="dxa"/>
            <w:vAlign w:val="center"/>
          </w:tcPr>
          <w:p w14:paraId="2BE8C304" w14:textId="77777777" w:rsidR="00401583" w:rsidRDefault="00000000">
            <w:pPr>
              <w:adjustRightInd w:val="0"/>
              <w:jc w:val="both"/>
              <w:rPr>
                <w:color w:val="000000" w:themeColor="text1"/>
                <w:sz w:val="21"/>
                <w:szCs w:val="21"/>
              </w:rPr>
            </w:pPr>
            <w:r>
              <w:rPr>
                <w:rFonts w:hint="eastAsia"/>
                <w:b/>
                <w:bCs/>
                <w:color w:val="000000" w:themeColor="text1"/>
                <w:sz w:val="21"/>
                <w:szCs w:val="21"/>
              </w:rPr>
              <w:t>重点：</w:t>
            </w:r>
            <w:r>
              <w:rPr>
                <w:sz w:val="21"/>
              </w:rPr>
              <w:t>重力沉降和离心沉降的基本原</w:t>
            </w:r>
            <w:r>
              <w:rPr>
                <w:spacing w:val="1"/>
                <w:sz w:val="21"/>
              </w:rPr>
              <w:t xml:space="preserve"> </w:t>
            </w:r>
            <w:r>
              <w:rPr>
                <w:sz w:val="21"/>
              </w:rPr>
              <w:t>理、沉降速度的定义、意义及基本计算方法；</w:t>
            </w:r>
          </w:p>
          <w:p w14:paraId="1B8E43C7" w14:textId="77777777" w:rsidR="00401583" w:rsidRDefault="00000000">
            <w:pPr>
              <w:adjustRightInd w:val="0"/>
              <w:jc w:val="both"/>
              <w:rPr>
                <w:sz w:val="21"/>
              </w:rPr>
            </w:pPr>
            <w:r>
              <w:rPr>
                <w:rFonts w:hint="eastAsia"/>
                <w:b/>
                <w:bCs/>
                <w:color w:val="000000" w:themeColor="text1"/>
                <w:sz w:val="21"/>
                <w:szCs w:val="21"/>
              </w:rPr>
              <w:t>难点：</w:t>
            </w:r>
            <w:r>
              <w:rPr>
                <w:spacing w:val="-2"/>
                <w:sz w:val="21"/>
              </w:rPr>
              <w:t>降沉室、旋风分离器的结构特点、</w:t>
            </w:r>
            <w:r>
              <w:rPr>
                <w:sz w:val="21"/>
              </w:rPr>
              <w:t>主要性能及选型。</w:t>
            </w:r>
          </w:p>
          <w:p w14:paraId="3BCADC2B" w14:textId="77777777" w:rsidR="00401583" w:rsidRDefault="00000000">
            <w:pPr>
              <w:adjustRightInd w:val="0"/>
              <w:jc w:val="both"/>
              <w:rPr>
                <w:color w:val="000000" w:themeColor="text1"/>
                <w:sz w:val="21"/>
                <w:szCs w:val="21"/>
              </w:rPr>
            </w:pPr>
            <w:r>
              <w:rPr>
                <w:rFonts w:hint="eastAsia"/>
                <w:b/>
                <w:bCs/>
                <w:sz w:val="21"/>
              </w:rPr>
              <w:t>课程思政融入点：</w:t>
            </w:r>
            <w:r>
              <w:rPr>
                <w:rFonts w:hint="eastAsia"/>
                <w:sz w:val="21"/>
              </w:rPr>
              <w:t>以复合大气污染防治为结合点，引导学生服务生态环境文明建设和环境保护的自觉性。</w:t>
            </w:r>
          </w:p>
          <w:p w14:paraId="706D4445" w14:textId="77777777" w:rsidR="00401583" w:rsidRDefault="00000000">
            <w:pPr>
              <w:adjustRightInd w:val="0"/>
              <w:jc w:val="both"/>
              <w:rPr>
                <w:b/>
                <w:bCs/>
                <w:color w:val="000000" w:themeColor="text1"/>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bCs/>
                <w:color w:val="333333"/>
                <w:sz w:val="21"/>
                <w:szCs w:val="21"/>
              </w:rPr>
              <w:t>课堂讲授与讨论</w:t>
            </w:r>
          </w:p>
        </w:tc>
        <w:tc>
          <w:tcPr>
            <w:tcW w:w="1985" w:type="dxa"/>
            <w:vAlign w:val="center"/>
          </w:tcPr>
          <w:p w14:paraId="2AE1056D" w14:textId="77777777" w:rsidR="00401583" w:rsidRDefault="00000000">
            <w:pPr>
              <w:adjustRightInd w:val="0"/>
              <w:jc w:val="both"/>
              <w:rPr>
                <w:color w:val="000000"/>
                <w:lang w:bidi="ar"/>
              </w:rPr>
            </w:pPr>
            <w:r>
              <w:rPr>
                <w:rFonts w:hint="eastAsia"/>
                <w:color w:val="000000"/>
                <w:lang w:bidi="ar"/>
              </w:rPr>
              <w:t>课前：按问题预习，线上学习。</w:t>
            </w:r>
          </w:p>
          <w:p w14:paraId="1599F1E7" w14:textId="77777777" w:rsidR="00401583" w:rsidRDefault="00000000">
            <w:pPr>
              <w:adjustRightInd w:val="0"/>
              <w:jc w:val="both"/>
              <w:rPr>
                <w:color w:val="000000"/>
                <w:lang w:bidi="ar"/>
              </w:rPr>
            </w:pPr>
            <w:r>
              <w:rPr>
                <w:rFonts w:hint="eastAsia"/>
                <w:color w:val="000000"/>
                <w:lang w:bidi="ar"/>
              </w:rPr>
              <w:t>课堂：课堂讨论、练习</w:t>
            </w:r>
          </w:p>
          <w:p w14:paraId="4DE1F373" w14:textId="77777777" w:rsidR="00401583" w:rsidRDefault="00000000">
            <w:pPr>
              <w:jc w:val="both"/>
              <w:rPr>
                <w:b/>
                <w:bCs/>
                <w:color w:val="000000" w:themeColor="text1"/>
                <w:sz w:val="21"/>
                <w:szCs w:val="21"/>
              </w:rPr>
            </w:pPr>
            <w:r>
              <w:rPr>
                <w:rFonts w:hint="eastAsia"/>
                <w:color w:val="000000"/>
                <w:lang w:bidi="ar"/>
              </w:rPr>
              <w:t>课后：习题巩固</w:t>
            </w:r>
          </w:p>
        </w:tc>
        <w:tc>
          <w:tcPr>
            <w:tcW w:w="820" w:type="dxa"/>
            <w:vAlign w:val="center"/>
          </w:tcPr>
          <w:p w14:paraId="70455605" w14:textId="77777777" w:rsidR="00401583" w:rsidRDefault="00000000">
            <w:pPr>
              <w:jc w:val="center"/>
              <w:rPr>
                <w:color w:val="000000" w:themeColor="text1"/>
                <w:sz w:val="21"/>
                <w:szCs w:val="21"/>
              </w:rPr>
            </w:pPr>
            <w:r>
              <w:rPr>
                <w:rFonts w:hint="eastAsia"/>
                <w:color w:val="000000" w:themeColor="text1"/>
                <w:sz w:val="21"/>
                <w:szCs w:val="21"/>
              </w:rPr>
              <w:t>目标</w:t>
            </w:r>
            <w:r>
              <w:rPr>
                <w:color w:val="000000" w:themeColor="text1"/>
                <w:sz w:val="21"/>
                <w:szCs w:val="21"/>
              </w:rPr>
              <w:t>2</w:t>
            </w:r>
          </w:p>
        </w:tc>
      </w:tr>
      <w:tr w:rsidR="00401583" w14:paraId="087E84EE" w14:textId="77777777">
        <w:trPr>
          <w:trHeight w:val="1265"/>
          <w:jc w:val="center"/>
        </w:trPr>
        <w:tc>
          <w:tcPr>
            <w:tcW w:w="1077" w:type="dxa"/>
            <w:vAlign w:val="center"/>
          </w:tcPr>
          <w:p w14:paraId="795884B2" w14:textId="77777777" w:rsidR="00401583" w:rsidRDefault="00000000">
            <w:pPr>
              <w:pStyle w:val="TableParagraph"/>
              <w:spacing w:before="77"/>
              <w:ind w:left="107"/>
              <w:rPr>
                <w:sz w:val="21"/>
              </w:rPr>
            </w:pPr>
            <w:r>
              <w:rPr>
                <w:rFonts w:hint="eastAsia"/>
                <w:sz w:val="21"/>
              </w:rPr>
              <w:t>过滤</w:t>
            </w:r>
          </w:p>
        </w:tc>
        <w:tc>
          <w:tcPr>
            <w:tcW w:w="791" w:type="dxa"/>
            <w:vAlign w:val="center"/>
          </w:tcPr>
          <w:p w14:paraId="53E7A895" w14:textId="77777777" w:rsidR="00401583" w:rsidRDefault="00000000">
            <w:pPr>
              <w:jc w:val="center"/>
              <w:rPr>
                <w:color w:val="000000" w:themeColor="text1"/>
                <w:sz w:val="21"/>
                <w:szCs w:val="21"/>
              </w:rPr>
            </w:pPr>
            <w:r>
              <w:rPr>
                <w:rFonts w:hint="eastAsia"/>
                <w:color w:val="000000" w:themeColor="text1"/>
                <w:sz w:val="21"/>
                <w:szCs w:val="21"/>
              </w:rPr>
              <w:t>2</w:t>
            </w:r>
          </w:p>
        </w:tc>
        <w:tc>
          <w:tcPr>
            <w:tcW w:w="3971" w:type="dxa"/>
            <w:vAlign w:val="center"/>
          </w:tcPr>
          <w:p w14:paraId="793B4925" w14:textId="77777777" w:rsidR="00401583" w:rsidRDefault="00000000">
            <w:pPr>
              <w:adjustRightInd w:val="0"/>
              <w:jc w:val="both"/>
              <w:rPr>
                <w:color w:val="000000" w:themeColor="text1"/>
                <w:sz w:val="21"/>
                <w:szCs w:val="21"/>
              </w:rPr>
            </w:pPr>
            <w:r>
              <w:rPr>
                <w:rFonts w:hint="eastAsia"/>
                <w:b/>
                <w:bCs/>
                <w:color w:val="000000" w:themeColor="text1"/>
                <w:sz w:val="21"/>
                <w:szCs w:val="21"/>
              </w:rPr>
              <w:t>重点：</w:t>
            </w:r>
            <w:r>
              <w:rPr>
                <w:sz w:val="21"/>
              </w:rPr>
              <w:t>过滤速率、恒压过滤、恒速过滤、过滤常数的计算</w:t>
            </w:r>
            <w:r>
              <w:rPr>
                <w:rFonts w:hint="eastAsia"/>
                <w:sz w:val="21"/>
              </w:rPr>
              <w:t>。</w:t>
            </w:r>
          </w:p>
          <w:p w14:paraId="72721BA8" w14:textId="77777777" w:rsidR="00401583" w:rsidRDefault="00000000">
            <w:pPr>
              <w:adjustRightInd w:val="0"/>
              <w:jc w:val="both"/>
              <w:rPr>
                <w:sz w:val="21"/>
              </w:rPr>
            </w:pPr>
            <w:r>
              <w:rPr>
                <w:rFonts w:hint="eastAsia"/>
                <w:b/>
                <w:bCs/>
                <w:color w:val="000000" w:themeColor="text1"/>
                <w:sz w:val="21"/>
                <w:szCs w:val="21"/>
              </w:rPr>
              <w:t>难点：</w:t>
            </w:r>
            <w:r>
              <w:rPr>
                <w:sz w:val="21"/>
              </w:rPr>
              <w:t>恒压过滤、恒速过滤</w:t>
            </w:r>
            <w:r>
              <w:rPr>
                <w:rFonts w:hint="eastAsia"/>
                <w:sz w:val="21"/>
              </w:rPr>
              <w:t>。</w:t>
            </w:r>
          </w:p>
          <w:p w14:paraId="1E9BE8C1" w14:textId="77777777" w:rsidR="00401583" w:rsidRDefault="00000000">
            <w:pPr>
              <w:adjustRightInd w:val="0"/>
              <w:jc w:val="both"/>
              <w:rPr>
                <w:color w:val="000000" w:themeColor="text1"/>
                <w:sz w:val="21"/>
                <w:szCs w:val="21"/>
              </w:rPr>
            </w:pPr>
            <w:r>
              <w:rPr>
                <w:rFonts w:hint="eastAsia"/>
                <w:b/>
                <w:bCs/>
                <w:color w:val="000000" w:themeColor="text1"/>
                <w:sz w:val="21"/>
                <w:szCs w:val="21"/>
              </w:rPr>
              <w:t>课程思政融入点：</w:t>
            </w:r>
            <w:r>
              <w:rPr>
                <w:rFonts w:hint="eastAsia"/>
                <w:color w:val="000000" w:themeColor="text1"/>
                <w:sz w:val="21"/>
                <w:szCs w:val="21"/>
              </w:rPr>
              <w:t>以水污染、固体废物污染治理过程中的相关问题，引入国家对生态文明建设和环保的重视以及相关政策，增强学生对本专业服务国家科技发展的自豪感和爱国精神。</w:t>
            </w:r>
          </w:p>
          <w:p w14:paraId="5E3CFD2B" w14:textId="77777777" w:rsidR="00401583" w:rsidRDefault="00000000">
            <w:pPr>
              <w:adjustRightInd w:val="0"/>
              <w:jc w:val="both"/>
              <w:rPr>
                <w:b/>
                <w:bCs/>
                <w:color w:val="000000" w:themeColor="text1"/>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bCs/>
                <w:color w:val="333333"/>
                <w:sz w:val="21"/>
                <w:szCs w:val="21"/>
              </w:rPr>
              <w:t>课堂讲授与讨论</w:t>
            </w:r>
          </w:p>
        </w:tc>
        <w:tc>
          <w:tcPr>
            <w:tcW w:w="1985" w:type="dxa"/>
            <w:vAlign w:val="center"/>
          </w:tcPr>
          <w:p w14:paraId="64C93848" w14:textId="77777777" w:rsidR="00401583" w:rsidRDefault="00000000">
            <w:pPr>
              <w:adjustRightInd w:val="0"/>
              <w:jc w:val="both"/>
              <w:rPr>
                <w:color w:val="000000"/>
                <w:lang w:bidi="ar"/>
              </w:rPr>
            </w:pPr>
            <w:r>
              <w:rPr>
                <w:rFonts w:hint="eastAsia"/>
                <w:color w:val="000000"/>
                <w:lang w:bidi="ar"/>
              </w:rPr>
              <w:t>课前：按问题预习，线上学习。</w:t>
            </w:r>
          </w:p>
          <w:p w14:paraId="1680FDF2" w14:textId="77777777" w:rsidR="00401583" w:rsidRDefault="00000000">
            <w:pPr>
              <w:adjustRightInd w:val="0"/>
              <w:jc w:val="both"/>
              <w:rPr>
                <w:color w:val="000000"/>
                <w:lang w:bidi="ar"/>
              </w:rPr>
            </w:pPr>
            <w:r>
              <w:rPr>
                <w:rFonts w:hint="eastAsia"/>
                <w:color w:val="000000"/>
                <w:lang w:bidi="ar"/>
              </w:rPr>
              <w:t>课堂：课堂讨论、练习</w:t>
            </w:r>
          </w:p>
          <w:p w14:paraId="6D9AF3F2" w14:textId="77777777" w:rsidR="00401583" w:rsidRDefault="00000000">
            <w:pPr>
              <w:jc w:val="both"/>
              <w:rPr>
                <w:b/>
                <w:bCs/>
                <w:color w:val="000000" w:themeColor="text1"/>
                <w:sz w:val="21"/>
                <w:szCs w:val="21"/>
              </w:rPr>
            </w:pPr>
            <w:r>
              <w:rPr>
                <w:rFonts w:hint="eastAsia"/>
                <w:color w:val="000000"/>
                <w:lang w:bidi="ar"/>
              </w:rPr>
              <w:t>课后：习题巩固</w:t>
            </w:r>
          </w:p>
        </w:tc>
        <w:tc>
          <w:tcPr>
            <w:tcW w:w="820" w:type="dxa"/>
            <w:vAlign w:val="center"/>
          </w:tcPr>
          <w:p w14:paraId="6C8D6C3E" w14:textId="77777777" w:rsidR="00401583" w:rsidRDefault="00000000">
            <w:pPr>
              <w:jc w:val="center"/>
              <w:rPr>
                <w:color w:val="000000" w:themeColor="text1"/>
                <w:sz w:val="21"/>
                <w:szCs w:val="21"/>
              </w:rPr>
            </w:pPr>
            <w:r>
              <w:rPr>
                <w:rFonts w:hint="eastAsia"/>
                <w:color w:val="000000" w:themeColor="text1"/>
                <w:sz w:val="21"/>
                <w:szCs w:val="21"/>
              </w:rPr>
              <w:t>目标</w:t>
            </w:r>
            <w:r>
              <w:rPr>
                <w:color w:val="000000" w:themeColor="text1"/>
                <w:sz w:val="21"/>
                <w:szCs w:val="21"/>
              </w:rPr>
              <w:t>2</w:t>
            </w:r>
          </w:p>
        </w:tc>
      </w:tr>
      <w:tr w:rsidR="00401583" w14:paraId="4867ACF1" w14:textId="77777777">
        <w:trPr>
          <w:trHeight w:val="1265"/>
          <w:jc w:val="center"/>
        </w:trPr>
        <w:tc>
          <w:tcPr>
            <w:tcW w:w="1077" w:type="dxa"/>
            <w:vAlign w:val="center"/>
          </w:tcPr>
          <w:p w14:paraId="78BE626B" w14:textId="77777777" w:rsidR="00401583" w:rsidRDefault="00000000">
            <w:pPr>
              <w:pStyle w:val="TableParagraph"/>
              <w:spacing w:before="77"/>
              <w:ind w:left="107"/>
              <w:rPr>
                <w:sz w:val="21"/>
              </w:rPr>
            </w:pPr>
            <w:r>
              <w:rPr>
                <w:sz w:val="21"/>
              </w:rPr>
              <w:t>吸收</w:t>
            </w:r>
          </w:p>
        </w:tc>
        <w:tc>
          <w:tcPr>
            <w:tcW w:w="791" w:type="dxa"/>
            <w:vAlign w:val="center"/>
          </w:tcPr>
          <w:p w14:paraId="3AD29969" w14:textId="77777777" w:rsidR="00401583" w:rsidRDefault="00000000">
            <w:pPr>
              <w:jc w:val="center"/>
              <w:rPr>
                <w:color w:val="000000" w:themeColor="text1"/>
                <w:sz w:val="21"/>
                <w:szCs w:val="21"/>
              </w:rPr>
            </w:pPr>
            <w:r>
              <w:rPr>
                <w:rFonts w:hint="eastAsia"/>
                <w:color w:val="000000" w:themeColor="text1"/>
                <w:sz w:val="21"/>
                <w:szCs w:val="21"/>
              </w:rPr>
              <w:t>4</w:t>
            </w:r>
          </w:p>
        </w:tc>
        <w:tc>
          <w:tcPr>
            <w:tcW w:w="3971" w:type="dxa"/>
            <w:vAlign w:val="center"/>
          </w:tcPr>
          <w:p w14:paraId="3C541268" w14:textId="77777777" w:rsidR="00401583" w:rsidRDefault="00000000">
            <w:pPr>
              <w:adjustRightInd w:val="0"/>
              <w:jc w:val="both"/>
              <w:rPr>
                <w:color w:val="000000" w:themeColor="text1"/>
                <w:sz w:val="21"/>
                <w:szCs w:val="21"/>
              </w:rPr>
            </w:pPr>
            <w:r>
              <w:rPr>
                <w:rFonts w:hint="eastAsia"/>
                <w:b/>
                <w:bCs/>
                <w:color w:val="000000" w:themeColor="text1"/>
                <w:sz w:val="21"/>
                <w:szCs w:val="21"/>
              </w:rPr>
              <w:t>重点：</w:t>
            </w:r>
            <w:r>
              <w:rPr>
                <w:rFonts w:hint="eastAsia"/>
                <w:sz w:val="21"/>
              </w:rPr>
              <w:t>双膜模型及相际传质速率方程，</w:t>
            </w:r>
            <w:r>
              <w:rPr>
                <w:sz w:val="21"/>
              </w:rPr>
              <w:t xml:space="preserve"> 相际传质控制过程；计算填料高度。填料塔的流体力学性能和传质动力学性能</w:t>
            </w:r>
            <w:r>
              <w:rPr>
                <w:rFonts w:hint="eastAsia"/>
                <w:sz w:val="21"/>
              </w:rPr>
              <w:t>，</w:t>
            </w:r>
            <w:r>
              <w:rPr>
                <w:sz w:val="21"/>
              </w:rPr>
              <w:t>并能进行填料塔的工艺设计计算。</w:t>
            </w:r>
          </w:p>
          <w:p w14:paraId="005301A4" w14:textId="77777777" w:rsidR="00401583" w:rsidRDefault="00000000">
            <w:pPr>
              <w:adjustRightInd w:val="0"/>
              <w:jc w:val="both"/>
              <w:rPr>
                <w:sz w:val="21"/>
              </w:rPr>
            </w:pPr>
            <w:r>
              <w:rPr>
                <w:rFonts w:hint="eastAsia"/>
                <w:b/>
                <w:bCs/>
                <w:color w:val="000000" w:themeColor="text1"/>
                <w:sz w:val="21"/>
                <w:szCs w:val="21"/>
              </w:rPr>
              <w:t>难点：</w:t>
            </w:r>
            <w:r>
              <w:rPr>
                <w:spacing w:val="-15"/>
                <w:sz w:val="21"/>
              </w:rPr>
              <w:t>传质单元高度、传质单元数、传质</w:t>
            </w:r>
            <w:r>
              <w:rPr>
                <w:sz w:val="21"/>
              </w:rPr>
              <w:t>平均推动力的概念及其计算方法。</w:t>
            </w:r>
          </w:p>
          <w:p w14:paraId="0B72AC99" w14:textId="77777777" w:rsidR="00401583" w:rsidRDefault="00000000">
            <w:pPr>
              <w:adjustRightInd w:val="0"/>
              <w:jc w:val="both"/>
              <w:rPr>
                <w:color w:val="000000" w:themeColor="text1"/>
                <w:sz w:val="21"/>
                <w:szCs w:val="21"/>
              </w:rPr>
            </w:pPr>
            <w:r>
              <w:rPr>
                <w:rFonts w:hint="eastAsia"/>
                <w:b/>
                <w:bCs/>
                <w:color w:val="000000" w:themeColor="text1"/>
                <w:sz w:val="21"/>
                <w:szCs w:val="21"/>
              </w:rPr>
              <w:t>课程思政融入点：</w:t>
            </w:r>
            <w:r>
              <w:rPr>
                <w:spacing w:val="-2"/>
                <w:sz w:val="21"/>
              </w:rPr>
              <w:t xml:space="preserve">以东莞市企业 </w:t>
            </w:r>
            <w:r>
              <w:rPr>
                <w:sz w:val="21"/>
              </w:rPr>
              <w:t>VOC</w:t>
            </w:r>
            <w:r>
              <w:rPr>
                <w:spacing w:val="-12"/>
                <w:sz w:val="21"/>
              </w:rPr>
              <w:t xml:space="preserve"> 大</w:t>
            </w:r>
            <w:r>
              <w:rPr>
                <w:sz w:val="21"/>
              </w:rPr>
              <w:t>气污染普查为结合点，引导学生对服务东莞生态环境文明建设和环境保护的专业自豪感和荣誉感。</w:t>
            </w:r>
          </w:p>
          <w:p w14:paraId="49543004" w14:textId="77777777" w:rsidR="00401583" w:rsidRDefault="00000000">
            <w:pPr>
              <w:adjustRightInd w:val="0"/>
              <w:jc w:val="both"/>
              <w:rPr>
                <w:b/>
                <w:bCs/>
                <w:color w:val="000000" w:themeColor="text1"/>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bCs/>
                <w:color w:val="333333"/>
                <w:sz w:val="21"/>
                <w:szCs w:val="21"/>
              </w:rPr>
              <w:t>课堂讲授与讨论</w:t>
            </w:r>
          </w:p>
        </w:tc>
        <w:tc>
          <w:tcPr>
            <w:tcW w:w="1985" w:type="dxa"/>
            <w:vAlign w:val="center"/>
          </w:tcPr>
          <w:p w14:paraId="3DC2E7C7" w14:textId="77777777" w:rsidR="00401583" w:rsidRDefault="00000000">
            <w:pPr>
              <w:adjustRightInd w:val="0"/>
              <w:jc w:val="both"/>
              <w:rPr>
                <w:color w:val="000000"/>
                <w:lang w:bidi="ar"/>
              </w:rPr>
            </w:pPr>
            <w:r>
              <w:rPr>
                <w:rFonts w:hint="eastAsia"/>
                <w:color w:val="000000"/>
                <w:lang w:bidi="ar"/>
              </w:rPr>
              <w:t>课前：按问题预习，线上学习。</w:t>
            </w:r>
          </w:p>
          <w:p w14:paraId="7942A225" w14:textId="77777777" w:rsidR="00401583" w:rsidRDefault="00000000">
            <w:pPr>
              <w:adjustRightInd w:val="0"/>
              <w:jc w:val="both"/>
              <w:rPr>
                <w:color w:val="000000"/>
                <w:lang w:bidi="ar"/>
              </w:rPr>
            </w:pPr>
            <w:r>
              <w:rPr>
                <w:rFonts w:hint="eastAsia"/>
                <w:color w:val="000000"/>
                <w:lang w:bidi="ar"/>
              </w:rPr>
              <w:t>课堂：课堂讨论、练习</w:t>
            </w:r>
          </w:p>
          <w:p w14:paraId="0C535204" w14:textId="77777777" w:rsidR="00401583" w:rsidRDefault="00000000">
            <w:pPr>
              <w:jc w:val="both"/>
              <w:rPr>
                <w:color w:val="000000" w:themeColor="text1"/>
                <w:sz w:val="21"/>
                <w:szCs w:val="21"/>
              </w:rPr>
            </w:pPr>
            <w:r>
              <w:rPr>
                <w:rFonts w:hint="eastAsia"/>
                <w:color w:val="000000"/>
                <w:lang w:bidi="ar"/>
              </w:rPr>
              <w:t>课后：习题巩固</w:t>
            </w:r>
          </w:p>
        </w:tc>
        <w:tc>
          <w:tcPr>
            <w:tcW w:w="820" w:type="dxa"/>
            <w:vAlign w:val="center"/>
          </w:tcPr>
          <w:p w14:paraId="737E1E92" w14:textId="77777777" w:rsidR="00401583" w:rsidRDefault="00000000">
            <w:pPr>
              <w:jc w:val="center"/>
              <w:rPr>
                <w:color w:val="000000" w:themeColor="text1"/>
                <w:sz w:val="21"/>
                <w:szCs w:val="21"/>
              </w:rPr>
            </w:pPr>
            <w:r>
              <w:rPr>
                <w:rFonts w:hint="eastAsia"/>
                <w:color w:val="000000" w:themeColor="text1"/>
                <w:sz w:val="21"/>
                <w:szCs w:val="21"/>
              </w:rPr>
              <w:t>目标</w:t>
            </w:r>
            <w:r>
              <w:rPr>
                <w:color w:val="000000" w:themeColor="text1"/>
                <w:sz w:val="21"/>
                <w:szCs w:val="21"/>
              </w:rPr>
              <w:t>2</w:t>
            </w:r>
          </w:p>
        </w:tc>
      </w:tr>
      <w:tr w:rsidR="00401583" w14:paraId="51CAB647" w14:textId="77777777">
        <w:trPr>
          <w:trHeight w:val="1265"/>
          <w:jc w:val="center"/>
        </w:trPr>
        <w:tc>
          <w:tcPr>
            <w:tcW w:w="1077" w:type="dxa"/>
            <w:vAlign w:val="center"/>
          </w:tcPr>
          <w:p w14:paraId="4C627497" w14:textId="77777777" w:rsidR="00401583" w:rsidRDefault="00000000">
            <w:pPr>
              <w:pStyle w:val="TableParagraph"/>
              <w:spacing w:before="77"/>
              <w:ind w:left="107"/>
              <w:rPr>
                <w:sz w:val="21"/>
              </w:rPr>
            </w:pPr>
            <w:r>
              <w:rPr>
                <w:spacing w:val="-1"/>
                <w:sz w:val="21"/>
              </w:rPr>
              <w:lastRenderedPageBreak/>
              <w:t>吸附、膜分离与污</w:t>
            </w:r>
            <w:r>
              <w:rPr>
                <w:sz w:val="21"/>
              </w:rPr>
              <w:t>染物反应分离</w:t>
            </w:r>
          </w:p>
        </w:tc>
        <w:tc>
          <w:tcPr>
            <w:tcW w:w="791" w:type="dxa"/>
            <w:vAlign w:val="center"/>
          </w:tcPr>
          <w:p w14:paraId="781F92ED" w14:textId="77777777" w:rsidR="00401583" w:rsidRDefault="00000000">
            <w:pPr>
              <w:jc w:val="center"/>
              <w:rPr>
                <w:color w:val="000000" w:themeColor="text1"/>
                <w:sz w:val="21"/>
                <w:szCs w:val="21"/>
              </w:rPr>
            </w:pPr>
            <w:r>
              <w:rPr>
                <w:rFonts w:hint="eastAsia"/>
                <w:color w:val="000000" w:themeColor="text1"/>
                <w:sz w:val="21"/>
                <w:szCs w:val="21"/>
              </w:rPr>
              <w:t>4</w:t>
            </w:r>
          </w:p>
        </w:tc>
        <w:tc>
          <w:tcPr>
            <w:tcW w:w="3971" w:type="dxa"/>
            <w:vAlign w:val="center"/>
          </w:tcPr>
          <w:p w14:paraId="6E5498A3" w14:textId="77777777" w:rsidR="00401583" w:rsidRDefault="00000000">
            <w:pPr>
              <w:adjustRightInd w:val="0"/>
              <w:jc w:val="both"/>
              <w:rPr>
                <w:color w:val="000000" w:themeColor="text1"/>
                <w:sz w:val="21"/>
                <w:szCs w:val="21"/>
              </w:rPr>
            </w:pPr>
            <w:r>
              <w:rPr>
                <w:rFonts w:hint="eastAsia"/>
                <w:b/>
                <w:bCs/>
                <w:color w:val="000000" w:themeColor="text1"/>
                <w:sz w:val="21"/>
                <w:szCs w:val="21"/>
              </w:rPr>
              <w:t>重点：</w:t>
            </w:r>
            <w:r>
              <w:rPr>
                <w:sz w:val="21"/>
              </w:rPr>
              <w:t>吸附平衡理论，膜分离中的传递过程，电渗析基本理论,反应器的操作方式与转化基本原理。</w:t>
            </w:r>
          </w:p>
          <w:p w14:paraId="3E709FDF" w14:textId="77777777" w:rsidR="00401583" w:rsidRDefault="00000000">
            <w:pPr>
              <w:adjustRightInd w:val="0"/>
              <w:jc w:val="both"/>
              <w:rPr>
                <w:sz w:val="21"/>
              </w:rPr>
            </w:pPr>
            <w:r>
              <w:rPr>
                <w:rFonts w:hint="eastAsia"/>
                <w:b/>
                <w:bCs/>
                <w:color w:val="000000" w:themeColor="text1"/>
                <w:sz w:val="21"/>
                <w:szCs w:val="21"/>
              </w:rPr>
              <w:t>难点：</w:t>
            </w:r>
            <w:r>
              <w:rPr>
                <w:spacing w:val="-13"/>
                <w:sz w:val="21"/>
              </w:rPr>
              <w:t>吸附操作中操作曲线的确定；膜传</w:t>
            </w:r>
            <w:r>
              <w:rPr>
                <w:sz w:val="21"/>
              </w:rPr>
              <w:t>递过程的推动力、膜传递过程模型</w:t>
            </w:r>
          </w:p>
          <w:p w14:paraId="01B21531" w14:textId="77777777" w:rsidR="00401583" w:rsidRDefault="00000000">
            <w:pPr>
              <w:adjustRightInd w:val="0"/>
              <w:jc w:val="both"/>
              <w:rPr>
                <w:color w:val="000000" w:themeColor="text1"/>
                <w:sz w:val="21"/>
                <w:szCs w:val="21"/>
              </w:rPr>
            </w:pPr>
            <w:r>
              <w:rPr>
                <w:rFonts w:hint="eastAsia"/>
                <w:b/>
                <w:bCs/>
                <w:color w:val="000000" w:themeColor="text1"/>
                <w:sz w:val="21"/>
                <w:szCs w:val="21"/>
              </w:rPr>
              <w:t>课程思政融入点：</w:t>
            </w:r>
            <w:r>
              <w:rPr>
                <w:sz w:val="21"/>
              </w:rPr>
              <w:t>引入科研领域关于污染物转化和分解的一些新技术和研究进</w:t>
            </w:r>
            <w:r>
              <w:rPr>
                <w:spacing w:val="-14"/>
                <w:sz w:val="21"/>
              </w:rPr>
              <w:t>展，结合教学团队成员科研成果，反哺教学，培养具备创新思维、分析、应用等高</w:t>
            </w:r>
            <w:r>
              <w:rPr>
                <w:sz w:val="21"/>
              </w:rPr>
              <w:t>阶思维能力的工科人才。</w:t>
            </w:r>
          </w:p>
          <w:p w14:paraId="27E3B0D9" w14:textId="77777777" w:rsidR="00401583" w:rsidRDefault="00000000">
            <w:pPr>
              <w:adjustRightInd w:val="0"/>
              <w:jc w:val="both"/>
              <w:rPr>
                <w:b/>
                <w:bCs/>
                <w:color w:val="000000" w:themeColor="text1"/>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bCs/>
                <w:color w:val="333333"/>
                <w:sz w:val="21"/>
                <w:szCs w:val="21"/>
              </w:rPr>
              <w:t>课堂讲授与讨论</w:t>
            </w:r>
          </w:p>
        </w:tc>
        <w:tc>
          <w:tcPr>
            <w:tcW w:w="1985" w:type="dxa"/>
            <w:vAlign w:val="center"/>
          </w:tcPr>
          <w:p w14:paraId="65044994" w14:textId="77777777" w:rsidR="00401583" w:rsidRDefault="00000000">
            <w:pPr>
              <w:adjustRightInd w:val="0"/>
              <w:jc w:val="both"/>
              <w:rPr>
                <w:color w:val="000000"/>
                <w:lang w:bidi="ar"/>
              </w:rPr>
            </w:pPr>
            <w:r>
              <w:rPr>
                <w:rFonts w:hint="eastAsia"/>
                <w:color w:val="000000"/>
                <w:lang w:bidi="ar"/>
              </w:rPr>
              <w:t>课前：按问题预习，线上学习。</w:t>
            </w:r>
          </w:p>
          <w:p w14:paraId="70878DF3" w14:textId="77777777" w:rsidR="00401583" w:rsidRDefault="00000000">
            <w:pPr>
              <w:adjustRightInd w:val="0"/>
              <w:jc w:val="both"/>
              <w:rPr>
                <w:color w:val="000000"/>
                <w:lang w:bidi="ar"/>
              </w:rPr>
            </w:pPr>
            <w:r>
              <w:rPr>
                <w:rFonts w:hint="eastAsia"/>
                <w:color w:val="000000"/>
                <w:lang w:bidi="ar"/>
              </w:rPr>
              <w:t>课堂：课堂讨论、练习</w:t>
            </w:r>
          </w:p>
          <w:p w14:paraId="1B5DA5A8" w14:textId="77777777" w:rsidR="00401583" w:rsidRDefault="00000000">
            <w:pPr>
              <w:jc w:val="both"/>
              <w:rPr>
                <w:b/>
                <w:bCs/>
                <w:color w:val="000000" w:themeColor="text1"/>
                <w:sz w:val="21"/>
                <w:szCs w:val="21"/>
              </w:rPr>
            </w:pPr>
            <w:r>
              <w:rPr>
                <w:rFonts w:hint="eastAsia"/>
                <w:color w:val="000000"/>
                <w:lang w:bidi="ar"/>
              </w:rPr>
              <w:t>课后：习题巩固</w:t>
            </w:r>
          </w:p>
        </w:tc>
        <w:tc>
          <w:tcPr>
            <w:tcW w:w="820" w:type="dxa"/>
            <w:vAlign w:val="center"/>
          </w:tcPr>
          <w:p w14:paraId="72A8D39A" w14:textId="77777777" w:rsidR="00401583" w:rsidRDefault="00000000">
            <w:pPr>
              <w:jc w:val="center"/>
              <w:rPr>
                <w:color w:val="000000" w:themeColor="text1"/>
                <w:sz w:val="21"/>
                <w:szCs w:val="21"/>
              </w:rPr>
            </w:pPr>
            <w:r>
              <w:rPr>
                <w:rFonts w:hint="eastAsia"/>
                <w:color w:val="000000" w:themeColor="text1"/>
                <w:sz w:val="21"/>
                <w:szCs w:val="21"/>
              </w:rPr>
              <w:t>目标</w:t>
            </w:r>
            <w:r>
              <w:rPr>
                <w:color w:val="000000" w:themeColor="text1"/>
                <w:sz w:val="21"/>
                <w:szCs w:val="21"/>
              </w:rPr>
              <w:t>2</w:t>
            </w:r>
          </w:p>
        </w:tc>
      </w:tr>
    </w:tbl>
    <w:p w14:paraId="68BF9B08" w14:textId="77777777" w:rsidR="00401583" w:rsidRDefault="00401583">
      <w:pPr>
        <w:rPr>
          <w:rFonts w:ascii="Times New Roman" w:cs="Times New Roman"/>
          <w:b/>
          <w:color w:val="000000" w:themeColor="text1"/>
          <w:sz w:val="28"/>
          <w:szCs w:val="28"/>
        </w:rPr>
      </w:pPr>
    </w:p>
    <w:p w14:paraId="19AB6890" w14:textId="77777777" w:rsidR="00401583" w:rsidRDefault="00000000">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14:paraId="5FD709F1" w14:textId="77777777" w:rsidR="00401583" w:rsidRDefault="00000000">
      <w:pPr>
        <w:spacing w:line="360" w:lineRule="auto"/>
        <w:ind w:firstLineChars="300" w:firstLine="63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考核与评价是对课程教学目标中的知识目标、能力目标和素质目标等进行综合评价。在本课程中，学生的最终成绩是由平时成绩、考试两个部分组成。</w:t>
      </w:r>
    </w:p>
    <w:p w14:paraId="57A55424" w14:textId="77777777" w:rsidR="00401583" w:rsidRDefault="00000000">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1.平时成绩（占总成绩的</w:t>
      </w:r>
      <w:r>
        <w:rPr>
          <w:rFonts w:asciiTheme="minorEastAsia" w:eastAsiaTheme="minorEastAsia" w:hAnsiTheme="minorEastAsia" w:cs="Times New Roman"/>
          <w:color w:val="000000" w:themeColor="text1"/>
          <w:sz w:val="21"/>
          <w:szCs w:val="21"/>
        </w:rPr>
        <w:t>30</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作业</w:t>
      </w:r>
      <w:r>
        <w:rPr>
          <w:rFonts w:asciiTheme="minorEastAsia" w:eastAsiaTheme="minorEastAsia" w:hAnsiTheme="minorEastAsia" w:cs="Times New Roman" w:hint="eastAsia"/>
          <w:color w:val="000000" w:themeColor="text1"/>
          <w:sz w:val="21"/>
          <w:szCs w:val="21"/>
        </w:rPr>
        <w:t>占</w:t>
      </w:r>
      <w:r>
        <w:rPr>
          <w:rFonts w:asciiTheme="minorEastAsia" w:eastAsiaTheme="minorEastAsia" w:hAnsiTheme="minorEastAsia" w:cs="Times New Roman"/>
          <w:color w:val="000000" w:themeColor="text1"/>
          <w:sz w:val="21"/>
          <w:szCs w:val="21"/>
        </w:rPr>
        <w:t>10%</w:t>
      </w:r>
      <w:r>
        <w:rPr>
          <w:rFonts w:asciiTheme="minorEastAsia" w:eastAsiaTheme="minorEastAsia" w:hAnsiTheme="minorEastAsia" w:cs="Times New Roman" w:hint="eastAsia"/>
          <w:color w:val="000000" w:themeColor="text1"/>
          <w:sz w:val="21"/>
          <w:szCs w:val="21"/>
        </w:rPr>
        <w:t>，</w:t>
      </w:r>
      <w:r>
        <w:rPr>
          <w:rFonts w:ascii="Times New Roman" w:cs="Times New Roman" w:hint="eastAsia"/>
          <w:bCs/>
          <w:color w:val="000000" w:themeColor="text1"/>
          <w:sz w:val="21"/>
          <w:szCs w:val="21"/>
        </w:rPr>
        <w:t>课堂讨论</w:t>
      </w:r>
      <w:r>
        <w:rPr>
          <w:rFonts w:asciiTheme="minorEastAsia" w:eastAsiaTheme="minorEastAsia" w:hAnsiTheme="minorEastAsia" w:cs="Times New Roman" w:hint="eastAsia"/>
          <w:color w:val="000000" w:themeColor="text1"/>
          <w:sz w:val="21"/>
          <w:szCs w:val="21"/>
        </w:rPr>
        <w:t>占</w:t>
      </w:r>
      <w:r>
        <w:rPr>
          <w:rFonts w:asciiTheme="minorEastAsia" w:eastAsiaTheme="minorEastAsia" w:hAnsiTheme="minorEastAsia" w:cs="Times New Roman"/>
          <w:color w:val="000000" w:themeColor="text1"/>
          <w:sz w:val="21"/>
          <w:szCs w:val="21"/>
        </w:rPr>
        <w:t>5%</w:t>
      </w:r>
      <w:r>
        <w:rPr>
          <w:rFonts w:asciiTheme="minorEastAsia" w:eastAsiaTheme="minorEastAsia" w:hAnsiTheme="minorEastAsia" w:cs="Times New Roman" w:hint="eastAsia"/>
          <w:color w:val="000000" w:themeColor="text1"/>
          <w:sz w:val="21"/>
          <w:szCs w:val="21"/>
        </w:rPr>
        <w:t>，考勤占5</w:t>
      </w:r>
      <w:r>
        <w:rPr>
          <w:rFonts w:asciiTheme="minorEastAsia" w:eastAsiaTheme="minorEastAsia" w:hAnsiTheme="minorEastAsia" w:cs="Times New Roman"/>
          <w:color w:val="000000" w:themeColor="text1"/>
          <w:sz w:val="21"/>
          <w:szCs w:val="21"/>
        </w:rPr>
        <w:t>%</w:t>
      </w:r>
      <w:r>
        <w:rPr>
          <w:rFonts w:asciiTheme="minorEastAsia" w:eastAsiaTheme="minorEastAsia" w:hAnsiTheme="minorEastAsia" w:cs="Times New Roman" w:hint="eastAsia"/>
          <w:color w:val="000000" w:themeColor="text1"/>
          <w:sz w:val="21"/>
          <w:szCs w:val="21"/>
        </w:rPr>
        <w:t>。</w:t>
      </w:r>
    </w:p>
    <w:tbl>
      <w:tblPr>
        <w:tblStyle w:val="a4"/>
        <w:tblW w:w="8774"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61"/>
        <w:gridCol w:w="7513"/>
      </w:tblGrid>
      <w:tr w:rsidR="00401583" w14:paraId="2F80D9FB" w14:textId="77777777">
        <w:trPr>
          <w:trHeight w:val="351"/>
          <w:jc w:val="center"/>
        </w:trPr>
        <w:tc>
          <w:tcPr>
            <w:tcW w:w="1261" w:type="dxa"/>
            <w:vMerge w:val="restart"/>
            <w:vAlign w:val="center"/>
          </w:tcPr>
          <w:p w14:paraId="7C99D100" w14:textId="77777777" w:rsidR="00401583" w:rsidRDefault="00000000">
            <w:pPr>
              <w:jc w:val="center"/>
              <w:rPr>
                <w:rFonts w:ascii="Times New Roman" w:cs="Times New Roman"/>
                <w:b/>
                <w:color w:val="000000" w:themeColor="text1"/>
                <w:sz w:val="21"/>
                <w:szCs w:val="21"/>
              </w:rPr>
            </w:pPr>
            <w:r>
              <w:rPr>
                <w:rFonts w:ascii="Times New Roman" w:cs="Times New Roman" w:hint="eastAsia"/>
                <w:b/>
                <w:color w:val="000000" w:themeColor="text1"/>
                <w:sz w:val="21"/>
                <w:szCs w:val="21"/>
              </w:rPr>
              <w:t>等级</w:t>
            </w:r>
          </w:p>
        </w:tc>
        <w:tc>
          <w:tcPr>
            <w:tcW w:w="7513" w:type="dxa"/>
            <w:vAlign w:val="center"/>
          </w:tcPr>
          <w:p w14:paraId="33F3EABB" w14:textId="77777777" w:rsidR="00401583" w:rsidRDefault="00000000">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401583" w14:paraId="7B45BF74" w14:textId="77777777">
        <w:trPr>
          <w:trHeight w:val="382"/>
          <w:jc w:val="center"/>
        </w:trPr>
        <w:tc>
          <w:tcPr>
            <w:tcW w:w="1261" w:type="dxa"/>
            <w:vMerge/>
            <w:vAlign w:val="center"/>
          </w:tcPr>
          <w:p w14:paraId="7D37480C" w14:textId="77777777" w:rsidR="00401583" w:rsidRDefault="00401583">
            <w:pPr>
              <w:jc w:val="center"/>
              <w:rPr>
                <w:rFonts w:ascii="Times New Roman" w:cs="Times New Roman"/>
                <w:b/>
                <w:color w:val="000000" w:themeColor="text1"/>
                <w:sz w:val="21"/>
                <w:szCs w:val="21"/>
              </w:rPr>
            </w:pPr>
          </w:p>
        </w:tc>
        <w:tc>
          <w:tcPr>
            <w:tcW w:w="7513" w:type="dxa"/>
            <w:vAlign w:val="center"/>
          </w:tcPr>
          <w:p w14:paraId="4CD3FAB5" w14:textId="77777777" w:rsidR="00401583" w:rsidRDefault="00000000">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作业；</w:t>
            </w:r>
            <w:r>
              <w:rPr>
                <w:rFonts w:ascii="Times New Roman" w:cs="Times New Roman"/>
                <w:b/>
                <w:color w:val="000000" w:themeColor="text1"/>
                <w:sz w:val="21"/>
                <w:szCs w:val="21"/>
              </w:rPr>
              <w:t>2.</w:t>
            </w:r>
            <w:r>
              <w:rPr>
                <w:rFonts w:ascii="Times New Roman" w:cs="Times New Roman" w:hint="eastAsia"/>
                <w:b/>
                <w:color w:val="000000" w:themeColor="text1"/>
                <w:sz w:val="21"/>
                <w:szCs w:val="21"/>
              </w:rPr>
              <w:t>课堂讨论；</w:t>
            </w:r>
            <w:r>
              <w:rPr>
                <w:rFonts w:ascii="Times New Roman" w:cs="Times New Roman" w:hint="eastAsia"/>
                <w:b/>
                <w:color w:val="000000" w:themeColor="text1"/>
                <w:sz w:val="21"/>
                <w:szCs w:val="21"/>
              </w:rPr>
              <w:t>3.</w:t>
            </w:r>
            <w:r>
              <w:rPr>
                <w:rFonts w:ascii="Times New Roman" w:cs="Times New Roman" w:hint="eastAsia"/>
                <w:b/>
                <w:color w:val="000000" w:themeColor="text1"/>
                <w:sz w:val="21"/>
                <w:szCs w:val="21"/>
              </w:rPr>
              <w:t>考勤</w:t>
            </w:r>
          </w:p>
        </w:tc>
      </w:tr>
      <w:tr w:rsidR="00401583" w14:paraId="6716B9E1" w14:textId="77777777">
        <w:trPr>
          <w:jc w:val="center"/>
        </w:trPr>
        <w:tc>
          <w:tcPr>
            <w:tcW w:w="1261" w:type="dxa"/>
            <w:vAlign w:val="center"/>
          </w:tcPr>
          <w:p w14:paraId="3DCEACD8" w14:textId="77777777" w:rsidR="00401583" w:rsidRDefault="00000000">
            <w:pPr>
              <w:spacing w:line="329" w:lineRule="exact"/>
              <w:jc w:val="center"/>
              <w:rPr>
                <w:color w:val="333333"/>
                <w:sz w:val="21"/>
                <w:szCs w:val="21"/>
              </w:rPr>
            </w:pPr>
            <w:r>
              <w:rPr>
                <w:color w:val="333333"/>
                <w:sz w:val="21"/>
                <w:szCs w:val="21"/>
              </w:rPr>
              <w:t>90～100分</w:t>
            </w:r>
          </w:p>
        </w:tc>
        <w:tc>
          <w:tcPr>
            <w:tcW w:w="7513" w:type="dxa"/>
          </w:tcPr>
          <w:p w14:paraId="3CC99CEE" w14:textId="77777777" w:rsidR="00401583" w:rsidRDefault="00000000">
            <w:pPr>
              <w:numPr>
                <w:ilvl w:val="0"/>
                <w:numId w:val="2"/>
              </w:numPr>
              <w:spacing w:line="280" w:lineRule="exact"/>
              <w:rPr>
                <w:sz w:val="21"/>
              </w:rPr>
            </w:pPr>
            <w:r>
              <w:rPr>
                <w:sz w:val="21"/>
              </w:rPr>
              <w:t>概念清楚，答题正确。解题思路清晰，计算正确</w:t>
            </w:r>
            <w:r>
              <w:rPr>
                <w:rFonts w:hint="eastAsia"/>
                <w:sz w:val="21"/>
              </w:rPr>
              <w:t>。按时完成，书写工整、清晰，符号、单位等按规范要求执行。</w:t>
            </w:r>
          </w:p>
          <w:p w14:paraId="1D9634B9" w14:textId="77777777" w:rsidR="00401583" w:rsidRDefault="00000000">
            <w:pPr>
              <w:spacing w:line="280" w:lineRule="exact"/>
              <w:rPr>
                <w:color w:val="333333"/>
                <w:sz w:val="21"/>
                <w:szCs w:val="21"/>
              </w:rPr>
            </w:pPr>
            <w:r>
              <w:rPr>
                <w:color w:val="333333"/>
                <w:sz w:val="21"/>
                <w:szCs w:val="21"/>
              </w:rPr>
              <w:t>2</w:t>
            </w:r>
            <w:r>
              <w:rPr>
                <w:rFonts w:hint="eastAsia"/>
                <w:color w:val="333333"/>
                <w:sz w:val="21"/>
                <w:szCs w:val="21"/>
              </w:rPr>
              <w:t>.出色完成布置的课堂讨论或课堂</w:t>
            </w:r>
            <w:r>
              <w:rPr>
                <w:rFonts w:hint="eastAsia"/>
                <w:sz w:val="21"/>
              </w:rPr>
              <w:t>在线答题及其他活动任务，</w:t>
            </w:r>
            <w:r>
              <w:rPr>
                <w:rFonts w:hint="eastAsia"/>
                <w:color w:val="333333"/>
                <w:sz w:val="21"/>
                <w:szCs w:val="21"/>
              </w:rPr>
              <w:t>积极回答问题。</w:t>
            </w:r>
          </w:p>
          <w:p w14:paraId="26716404" w14:textId="77777777" w:rsidR="00401583" w:rsidRDefault="00000000">
            <w:pPr>
              <w:rPr>
                <w:color w:val="000000" w:themeColor="text1"/>
                <w:sz w:val="21"/>
                <w:szCs w:val="21"/>
              </w:rPr>
            </w:pPr>
            <w:r>
              <w:rPr>
                <w:rFonts w:hint="eastAsia"/>
                <w:color w:val="000000" w:themeColor="text1"/>
                <w:sz w:val="21"/>
                <w:szCs w:val="21"/>
              </w:rPr>
              <w:t>3</w:t>
            </w:r>
            <w:r>
              <w:rPr>
                <w:color w:val="000000" w:themeColor="text1"/>
                <w:sz w:val="21"/>
                <w:szCs w:val="21"/>
              </w:rPr>
              <w:t>、上课出勤率不低于90%，缺课次数不超1次。</w:t>
            </w:r>
          </w:p>
        </w:tc>
      </w:tr>
      <w:tr w:rsidR="00401583" w14:paraId="44D394F7" w14:textId="77777777">
        <w:trPr>
          <w:jc w:val="center"/>
        </w:trPr>
        <w:tc>
          <w:tcPr>
            <w:tcW w:w="1261" w:type="dxa"/>
            <w:vAlign w:val="center"/>
          </w:tcPr>
          <w:p w14:paraId="6DE5D111" w14:textId="77777777" w:rsidR="00401583" w:rsidRDefault="00000000">
            <w:pPr>
              <w:spacing w:line="329" w:lineRule="exact"/>
              <w:jc w:val="center"/>
              <w:rPr>
                <w:color w:val="333333"/>
                <w:sz w:val="21"/>
                <w:szCs w:val="21"/>
              </w:rPr>
            </w:pPr>
            <w:r>
              <w:rPr>
                <w:color w:val="333333"/>
                <w:sz w:val="21"/>
                <w:szCs w:val="21"/>
              </w:rPr>
              <w:t>80～89分</w:t>
            </w:r>
          </w:p>
        </w:tc>
        <w:tc>
          <w:tcPr>
            <w:tcW w:w="7513" w:type="dxa"/>
          </w:tcPr>
          <w:p w14:paraId="24925B55" w14:textId="77777777" w:rsidR="00401583" w:rsidRDefault="00000000">
            <w:pPr>
              <w:spacing w:line="280" w:lineRule="exact"/>
              <w:rPr>
                <w:color w:val="333333"/>
                <w:sz w:val="21"/>
                <w:szCs w:val="21"/>
              </w:rPr>
            </w:pPr>
            <w:r>
              <w:rPr>
                <w:rFonts w:hint="eastAsia"/>
                <w:color w:val="333333"/>
                <w:sz w:val="21"/>
                <w:szCs w:val="21"/>
              </w:rPr>
              <w:t>1.概念比较清楚，作业比较认真，答题比较正确。概念比较清楚，作业比较认真，答题比较正确。按时完成，书写清晰，主要符号、单位按照规范执行完成</w:t>
            </w:r>
            <w:r>
              <w:rPr>
                <w:color w:val="333333"/>
                <w:sz w:val="21"/>
                <w:szCs w:val="21"/>
              </w:rPr>
              <w:t>80%以上在线学习、讨论及其</w:t>
            </w:r>
            <w:r>
              <w:rPr>
                <w:rFonts w:hint="eastAsia"/>
                <w:color w:val="333333"/>
                <w:sz w:val="21"/>
                <w:szCs w:val="21"/>
              </w:rPr>
              <w:t>他活动任务。</w:t>
            </w:r>
          </w:p>
          <w:p w14:paraId="1DC6A3EC" w14:textId="77777777" w:rsidR="00401583" w:rsidRDefault="00000000">
            <w:pPr>
              <w:rPr>
                <w:color w:val="333333"/>
                <w:sz w:val="21"/>
                <w:szCs w:val="21"/>
              </w:rPr>
            </w:pPr>
            <w:r>
              <w:rPr>
                <w:color w:val="333333"/>
                <w:sz w:val="21"/>
                <w:szCs w:val="21"/>
              </w:rPr>
              <w:t>2</w:t>
            </w:r>
            <w:r>
              <w:rPr>
                <w:rFonts w:hint="eastAsia"/>
                <w:color w:val="333333"/>
                <w:sz w:val="21"/>
                <w:szCs w:val="21"/>
              </w:rPr>
              <w:t>.完成布置的课堂讨论或课堂</w:t>
            </w:r>
            <w:r>
              <w:rPr>
                <w:rFonts w:hint="eastAsia"/>
                <w:sz w:val="21"/>
              </w:rPr>
              <w:t>在线答题及其他活动任务，</w:t>
            </w:r>
            <w:r>
              <w:rPr>
                <w:rFonts w:hint="eastAsia"/>
                <w:color w:val="333333"/>
                <w:sz w:val="21"/>
                <w:szCs w:val="21"/>
              </w:rPr>
              <w:t>主动回答问题。</w:t>
            </w:r>
          </w:p>
          <w:p w14:paraId="688B589E" w14:textId="77777777" w:rsidR="00401583" w:rsidRDefault="00000000">
            <w:pPr>
              <w:rPr>
                <w:color w:val="333333"/>
                <w:sz w:val="21"/>
                <w:szCs w:val="21"/>
              </w:rPr>
            </w:pPr>
            <w:r>
              <w:rPr>
                <w:rFonts w:hint="eastAsia"/>
                <w:color w:val="333333"/>
                <w:sz w:val="21"/>
                <w:szCs w:val="21"/>
              </w:rPr>
              <w:t>3</w:t>
            </w:r>
            <w:r>
              <w:rPr>
                <w:color w:val="333333"/>
                <w:sz w:val="21"/>
                <w:szCs w:val="21"/>
              </w:rPr>
              <w:t>.上课出勤率不低80%，缺课次数不超2次。</w:t>
            </w:r>
          </w:p>
        </w:tc>
      </w:tr>
      <w:tr w:rsidR="00401583" w14:paraId="62E75758" w14:textId="77777777">
        <w:trPr>
          <w:jc w:val="center"/>
        </w:trPr>
        <w:tc>
          <w:tcPr>
            <w:tcW w:w="1261" w:type="dxa"/>
            <w:vAlign w:val="center"/>
          </w:tcPr>
          <w:p w14:paraId="0406B355" w14:textId="77777777" w:rsidR="00401583" w:rsidRDefault="00000000">
            <w:pPr>
              <w:spacing w:line="386" w:lineRule="exact"/>
              <w:jc w:val="center"/>
              <w:rPr>
                <w:color w:val="333333"/>
                <w:sz w:val="21"/>
                <w:szCs w:val="21"/>
              </w:rPr>
            </w:pPr>
            <w:r>
              <w:rPr>
                <w:color w:val="333333"/>
                <w:sz w:val="21"/>
                <w:szCs w:val="21"/>
              </w:rPr>
              <w:t>70～79分</w:t>
            </w:r>
          </w:p>
        </w:tc>
        <w:tc>
          <w:tcPr>
            <w:tcW w:w="7513" w:type="dxa"/>
          </w:tcPr>
          <w:p w14:paraId="101A7110" w14:textId="77777777" w:rsidR="00401583" w:rsidRDefault="00000000">
            <w:pPr>
              <w:spacing w:line="280" w:lineRule="exact"/>
              <w:rPr>
                <w:color w:val="333333"/>
                <w:sz w:val="21"/>
                <w:szCs w:val="21"/>
              </w:rPr>
            </w:pPr>
            <w:r>
              <w:rPr>
                <w:rFonts w:hint="eastAsia"/>
                <w:color w:val="333333"/>
                <w:sz w:val="21"/>
                <w:szCs w:val="21"/>
              </w:rPr>
              <w:t>1.概念基本清楚，答题基本正确。概念基本清楚，答题基本正确。按时完成，书写较为一般，部分符号、单位按照规范执行完成</w:t>
            </w:r>
            <w:r>
              <w:rPr>
                <w:color w:val="333333"/>
                <w:sz w:val="21"/>
                <w:szCs w:val="21"/>
              </w:rPr>
              <w:t>70%以上在线学习、讨论及</w:t>
            </w:r>
            <w:r>
              <w:rPr>
                <w:rFonts w:hint="eastAsia"/>
                <w:color w:val="333333"/>
                <w:sz w:val="21"/>
                <w:szCs w:val="21"/>
              </w:rPr>
              <w:t>其他活动任务。</w:t>
            </w:r>
          </w:p>
          <w:p w14:paraId="61703A98" w14:textId="77777777" w:rsidR="00401583" w:rsidRDefault="00000000">
            <w:pPr>
              <w:rPr>
                <w:color w:val="333333"/>
                <w:sz w:val="21"/>
                <w:szCs w:val="21"/>
              </w:rPr>
            </w:pPr>
            <w:r>
              <w:rPr>
                <w:color w:val="333333"/>
                <w:sz w:val="21"/>
                <w:szCs w:val="21"/>
              </w:rPr>
              <w:t>2</w:t>
            </w:r>
            <w:r>
              <w:rPr>
                <w:rFonts w:hint="eastAsia"/>
                <w:color w:val="333333"/>
                <w:sz w:val="21"/>
                <w:szCs w:val="21"/>
              </w:rPr>
              <w:t>.</w:t>
            </w:r>
            <w:r>
              <w:rPr>
                <w:color w:val="333333"/>
                <w:sz w:val="21"/>
                <w:szCs w:val="21"/>
              </w:rPr>
              <w:t>完成部分</w:t>
            </w:r>
            <w:r>
              <w:rPr>
                <w:rFonts w:hint="eastAsia"/>
                <w:color w:val="333333"/>
                <w:sz w:val="21"/>
                <w:szCs w:val="21"/>
              </w:rPr>
              <w:t>布置的课堂讨论或课堂</w:t>
            </w:r>
            <w:r>
              <w:rPr>
                <w:rFonts w:hint="eastAsia"/>
                <w:sz w:val="21"/>
              </w:rPr>
              <w:t>在线答题及其他活动任务</w:t>
            </w:r>
            <w:r>
              <w:rPr>
                <w:color w:val="333333"/>
                <w:sz w:val="21"/>
                <w:szCs w:val="21"/>
              </w:rPr>
              <w:t>，被动回答问题。</w:t>
            </w:r>
          </w:p>
          <w:p w14:paraId="2984B382" w14:textId="77777777" w:rsidR="00401583" w:rsidRDefault="00000000">
            <w:pPr>
              <w:rPr>
                <w:color w:val="333333"/>
                <w:sz w:val="21"/>
                <w:szCs w:val="21"/>
              </w:rPr>
            </w:pPr>
            <w:r>
              <w:rPr>
                <w:rFonts w:hint="eastAsia"/>
                <w:color w:val="333333"/>
                <w:sz w:val="21"/>
                <w:szCs w:val="21"/>
              </w:rPr>
              <w:t>3</w:t>
            </w:r>
            <w:r>
              <w:rPr>
                <w:color w:val="333333"/>
                <w:sz w:val="21"/>
                <w:szCs w:val="21"/>
              </w:rPr>
              <w:t>、上课出勤率不低于70%，缺课次数不超3次。</w:t>
            </w:r>
          </w:p>
        </w:tc>
      </w:tr>
      <w:tr w:rsidR="00401583" w14:paraId="688C35A3" w14:textId="77777777">
        <w:trPr>
          <w:jc w:val="center"/>
        </w:trPr>
        <w:tc>
          <w:tcPr>
            <w:tcW w:w="1261" w:type="dxa"/>
            <w:vAlign w:val="center"/>
          </w:tcPr>
          <w:p w14:paraId="600EB1FE" w14:textId="77777777" w:rsidR="00401583" w:rsidRDefault="00000000">
            <w:pPr>
              <w:spacing w:line="376" w:lineRule="exact"/>
              <w:jc w:val="center"/>
              <w:rPr>
                <w:color w:val="333333"/>
                <w:sz w:val="21"/>
                <w:szCs w:val="21"/>
              </w:rPr>
            </w:pPr>
            <w:r>
              <w:rPr>
                <w:color w:val="333333"/>
                <w:sz w:val="21"/>
                <w:szCs w:val="21"/>
              </w:rPr>
              <w:t>60～69分</w:t>
            </w:r>
          </w:p>
        </w:tc>
        <w:tc>
          <w:tcPr>
            <w:tcW w:w="7513" w:type="dxa"/>
          </w:tcPr>
          <w:p w14:paraId="2ECF541C" w14:textId="77777777" w:rsidR="00401583" w:rsidRDefault="00000000">
            <w:pPr>
              <w:spacing w:line="369" w:lineRule="exact"/>
              <w:rPr>
                <w:color w:val="333333"/>
                <w:sz w:val="21"/>
                <w:szCs w:val="21"/>
              </w:rPr>
            </w:pPr>
            <w:r>
              <w:rPr>
                <w:rFonts w:hint="eastAsia"/>
                <w:color w:val="333333"/>
                <w:sz w:val="21"/>
                <w:szCs w:val="21"/>
              </w:rPr>
              <w:t>1.概念不太清楚，答题有错误。概念不算太清楚。完成8</w:t>
            </w:r>
            <w:r>
              <w:rPr>
                <w:color w:val="333333"/>
                <w:sz w:val="21"/>
                <w:szCs w:val="21"/>
              </w:rPr>
              <w:t>5%以下在线学习、</w:t>
            </w:r>
            <w:r>
              <w:rPr>
                <w:rFonts w:hint="eastAsia"/>
                <w:color w:val="333333"/>
                <w:sz w:val="21"/>
                <w:szCs w:val="21"/>
              </w:rPr>
              <w:t>讨论及其他活动任务</w:t>
            </w:r>
          </w:p>
          <w:p w14:paraId="62DA9328" w14:textId="77777777" w:rsidR="00401583" w:rsidRDefault="00000000">
            <w:pPr>
              <w:rPr>
                <w:color w:val="333333"/>
                <w:sz w:val="21"/>
                <w:szCs w:val="21"/>
              </w:rPr>
            </w:pPr>
            <w:r>
              <w:rPr>
                <w:color w:val="333333"/>
                <w:sz w:val="21"/>
                <w:szCs w:val="21"/>
              </w:rPr>
              <w:t>2</w:t>
            </w:r>
            <w:r>
              <w:rPr>
                <w:rFonts w:hint="eastAsia"/>
                <w:color w:val="333333"/>
                <w:sz w:val="21"/>
                <w:szCs w:val="21"/>
              </w:rPr>
              <w:t>.</w:t>
            </w:r>
            <w:r>
              <w:rPr>
                <w:color w:val="333333"/>
                <w:sz w:val="21"/>
                <w:szCs w:val="21"/>
              </w:rPr>
              <w:t>完成部分</w:t>
            </w:r>
            <w:r>
              <w:rPr>
                <w:rFonts w:hint="eastAsia"/>
                <w:color w:val="333333"/>
                <w:sz w:val="21"/>
                <w:szCs w:val="21"/>
              </w:rPr>
              <w:t>布置的课堂讨论或课堂</w:t>
            </w:r>
            <w:r>
              <w:rPr>
                <w:rFonts w:hint="eastAsia"/>
                <w:sz w:val="21"/>
              </w:rPr>
              <w:t>在线答题及其他活动任务</w:t>
            </w:r>
            <w:r>
              <w:rPr>
                <w:color w:val="333333"/>
                <w:sz w:val="21"/>
                <w:szCs w:val="21"/>
              </w:rPr>
              <w:t>，被动回答问题。</w:t>
            </w:r>
          </w:p>
          <w:p w14:paraId="764C4F54" w14:textId="77777777" w:rsidR="00401583" w:rsidRDefault="00000000">
            <w:pPr>
              <w:rPr>
                <w:rFonts w:cs="Times New Roman"/>
                <w:color w:val="000000" w:themeColor="text1"/>
                <w:sz w:val="21"/>
                <w:szCs w:val="21"/>
              </w:rPr>
            </w:pPr>
            <w:r>
              <w:rPr>
                <w:rFonts w:cs="Times New Roman" w:hint="eastAsia"/>
                <w:color w:val="000000" w:themeColor="text1"/>
                <w:sz w:val="21"/>
                <w:szCs w:val="21"/>
              </w:rPr>
              <w:t>3</w:t>
            </w:r>
            <w:r>
              <w:rPr>
                <w:rFonts w:cs="Times New Roman"/>
                <w:color w:val="000000" w:themeColor="text1"/>
                <w:sz w:val="21"/>
                <w:szCs w:val="21"/>
              </w:rPr>
              <w:t>、上课出勤率不低于60%，缺课次数不超4次。</w:t>
            </w:r>
          </w:p>
        </w:tc>
      </w:tr>
      <w:tr w:rsidR="00401583" w14:paraId="3C0220CB" w14:textId="77777777">
        <w:trPr>
          <w:jc w:val="center"/>
        </w:trPr>
        <w:tc>
          <w:tcPr>
            <w:tcW w:w="1261" w:type="dxa"/>
            <w:vAlign w:val="center"/>
          </w:tcPr>
          <w:p w14:paraId="65F28C3F" w14:textId="77777777" w:rsidR="00401583" w:rsidRDefault="00000000">
            <w:pPr>
              <w:spacing w:line="272" w:lineRule="exact"/>
              <w:jc w:val="center"/>
              <w:rPr>
                <w:color w:val="333333"/>
                <w:sz w:val="21"/>
                <w:szCs w:val="21"/>
              </w:rPr>
            </w:pPr>
            <w:r>
              <w:rPr>
                <w:color w:val="333333"/>
                <w:sz w:val="21"/>
                <w:szCs w:val="21"/>
              </w:rPr>
              <w:t>60以下</w:t>
            </w:r>
          </w:p>
        </w:tc>
        <w:tc>
          <w:tcPr>
            <w:tcW w:w="7513" w:type="dxa"/>
          </w:tcPr>
          <w:p w14:paraId="24FB4B84" w14:textId="77777777" w:rsidR="00401583" w:rsidRDefault="00000000">
            <w:pPr>
              <w:spacing w:line="280" w:lineRule="exact"/>
              <w:rPr>
                <w:color w:val="333333"/>
                <w:sz w:val="21"/>
                <w:szCs w:val="21"/>
              </w:rPr>
            </w:pPr>
            <w:r>
              <w:rPr>
                <w:rFonts w:hint="eastAsia"/>
                <w:color w:val="333333"/>
                <w:sz w:val="21"/>
                <w:szCs w:val="21"/>
              </w:rPr>
              <w:t>1.概念不太清楚，答题错误较多。概念不太清楚，答题错误较多。未交作业或后期补交，不能辨识，符号、单位等不按照规范执行完成</w:t>
            </w:r>
            <w:r>
              <w:rPr>
                <w:color w:val="333333"/>
                <w:sz w:val="21"/>
                <w:szCs w:val="21"/>
              </w:rPr>
              <w:t>70%以下在线学习、</w:t>
            </w:r>
            <w:r>
              <w:rPr>
                <w:rFonts w:hint="eastAsia"/>
                <w:color w:val="333333"/>
                <w:sz w:val="21"/>
                <w:szCs w:val="21"/>
              </w:rPr>
              <w:t>讨论及其他活动任务。</w:t>
            </w:r>
          </w:p>
          <w:p w14:paraId="578CDFBE" w14:textId="77777777" w:rsidR="00401583" w:rsidRDefault="00000000">
            <w:pPr>
              <w:rPr>
                <w:color w:val="333333"/>
                <w:sz w:val="21"/>
                <w:szCs w:val="21"/>
              </w:rPr>
            </w:pPr>
            <w:r>
              <w:rPr>
                <w:color w:val="333333"/>
                <w:sz w:val="21"/>
                <w:szCs w:val="21"/>
              </w:rPr>
              <w:t>2</w:t>
            </w:r>
            <w:r>
              <w:rPr>
                <w:rFonts w:hint="eastAsia"/>
                <w:color w:val="333333"/>
                <w:sz w:val="21"/>
                <w:szCs w:val="21"/>
              </w:rPr>
              <w:t>.</w:t>
            </w:r>
            <w:r>
              <w:rPr>
                <w:color w:val="333333"/>
                <w:sz w:val="21"/>
                <w:szCs w:val="21"/>
              </w:rPr>
              <w:t>未完成</w:t>
            </w:r>
            <w:r>
              <w:rPr>
                <w:rFonts w:hint="eastAsia"/>
                <w:color w:val="333333"/>
                <w:sz w:val="21"/>
                <w:szCs w:val="21"/>
              </w:rPr>
              <w:t>布置的课堂讨论或课堂</w:t>
            </w:r>
            <w:r>
              <w:rPr>
                <w:rFonts w:hint="eastAsia"/>
                <w:sz w:val="21"/>
              </w:rPr>
              <w:t>在线答题及其他活动任务</w:t>
            </w:r>
            <w:r>
              <w:rPr>
                <w:color w:val="333333"/>
                <w:sz w:val="21"/>
                <w:szCs w:val="21"/>
              </w:rPr>
              <w:t>，个人未回答问题。</w:t>
            </w:r>
          </w:p>
          <w:p w14:paraId="52705F3A" w14:textId="77777777" w:rsidR="00401583" w:rsidRDefault="00000000">
            <w:pPr>
              <w:rPr>
                <w:color w:val="333333"/>
                <w:sz w:val="21"/>
                <w:szCs w:val="21"/>
              </w:rPr>
            </w:pPr>
            <w:r>
              <w:rPr>
                <w:rFonts w:hint="eastAsia"/>
                <w:color w:val="333333"/>
                <w:sz w:val="21"/>
                <w:szCs w:val="21"/>
              </w:rPr>
              <w:t>3</w:t>
            </w:r>
            <w:r>
              <w:rPr>
                <w:color w:val="333333"/>
                <w:sz w:val="21"/>
                <w:szCs w:val="21"/>
              </w:rPr>
              <w:t>、上课出勤率低于60%，缺课次数超5次。</w:t>
            </w:r>
          </w:p>
        </w:tc>
      </w:tr>
    </w:tbl>
    <w:p w14:paraId="38B0D4BA" w14:textId="77777777" w:rsidR="00401583" w:rsidRDefault="00000000">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lastRenderedPageBreak/>
        <w:t>2.期末考试（占总成绩的</w:t>
      </w:r>
      <w:r>
        <w:rPr>
          <w:rFonts w:asciiTheme="minorEastAsia" w:eastAsiaTheme="minorEastAsia" w:hAnsiTheme="minorEastAsia" w:cs="Times New Roman"/>
          <w:color w:val="000000" w:themeColor="text1"/>
          <w:sz w:val="21"/>
          <w:szCs w:val="21"/>
        </w:rPr>
        <w:t>70</w:t>
      </w:r>
      <w:r>
        <w:rPr>
          <w:rFonts w:asciiTheme="minorEastAsia" w:eastAsiaTheme="minorEastAsia" w:hAnsiTheme="minorEastAsia" w:cs="Times New Roman" w:hint="eastAsia"/>
          <w:color w:val="000000" w:themeColor="text1"/>
          <w:sz w:val="21"/>
          <w:szCs w:val="21"/>
        </w:rPr>
        <w:t>%）：</w:t>
      </w:r>
      <w:r>
        <w:rPr>
          <w:rFonts w:hint="eastAsia"/>
          <w:color w:val="333333"/>
          <w:sz w:val="21"/>
          <w:szCs w:val="21"/>
        </w:rPr>
        <w:t>采用百分制，闭卷考试，期末考试的考核内容、题型和分值分配情况请见下表：</w:t>
      </w:r>
    </w:p>
    <w:tbl>
      <w:tblPr>
        <w:tblW w:w="85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02"/>
        <w:gridCol w:w="3538"/>
        <w:gridCol w:w="2321"/>
        <w:gridCol w:w="777"/>
        <w:gridCol w:w="661"/>
      </w:tblGrid>
      <w:tr w:rsidR="00401583" w14:paraId="50970885" w14:textId="77777777">
        <w:trPr>
          <w:trHeight w:val="340"/>
          <w:jc w:val="center"/>
        </w:trPr>
        <w:tc>
          <w:tcPr>
            <w:tcW w:w="1302" w:type="dxa"/>
            <w:vAlign w:val="center"/>
          </w:tcPr>
          <w:p w14:paraId="72DDBA42" w14:textId="77777777" w:rsidR="00401583" w:rsidRDefault="00000000">
            <w:pPr>
              <w:snapToGrid w:val="0"/>
              <w:jc w:val="center"/>
              <w:rPr>
                <w:b/>
                <w:bCs/>
                <w:color w:val="000000" w:themeColor="text1"/>
                <w:sz w:val="21"/>
                <w:szCs w:val="21"/>
              </w:rPr>
            </w:pPr>
            <w:r>
              <w:rPr>
                <w:rFonts w:hint="eastAsia"/>
                <w:b/>
                <w:bCs/>
                <w:color w:val="000000" w:themeColor="text1"/>
                <w:sz w:val="21"/>
                <w:szCs w:val="21"/>
              </w:rPr>
              <w:t>考核</w:t>
            </w:r>
          </w:p>
          <w:p w14:paraId="3F3F7C40" w14:textId="77777777" w:rsidR="00401583" w:rsidRDefault="00000000">
            <w:pPr>
              <w:snapToGrid w:val="0"/>
              <w:jc w:val="center"/>
              <w:rPr>
                <w:b/>
                <w:bCs/>
                <w:color w:val="000000" w:themeColor="text1"/>
                <w:sz w:val="21"/>
                <w:szCs w:val="21"/>
              </w:rPr>
            </w:pPr>
            <w:r>
              <w:rPr>
                <w:rFonts w:hint="eastAsia"/>
                <w:b/>
                <w:bCs/>
                <w:color w:val="000000" w:themeColor="text1"/>
                <w:sz w:val="21"/>
                <w:szCs w:val="21"/>
              </w:rPr>
              <w:t>模块</w:t>
            </w:r>
          </w:p>
        </w:tc>
        <w:tc>
          <w:tcPr>
            <w:tcW w:w="3538" w:type="dxa"/>
            <w:vAlign w:val="center"/>
          </w:tcPr>
          <w:p w14:paraId="018E69E9" w14:textId="77777777" w:rsidR="00401583" w:rsidRDefault="00000000">
            <w:pPr>
              <w:snapToGrid w:val="0"/>
              <w:ind w:left="180"/>
              <w:jc w:val="center"/>
              <w:rPr>
                <w:b/>
                <w:bCs/>
                <w:color w:val="000000" w:themeColor="text1"/>
                <w:sz w:val="21"/>
                <w:szCs w:val="21"/>
              </w:rPr>
            </w:pPr>
            <w:r>
              <w:rPr>
                <w:rFonts w:hint="eastAsia"/>
                <w:b/>
                <w:bCs/>
                <w:color w:val="000000" w:themeColor="text1"/>
                <w:sz w:val="21"/>
                <w:szCs w:val="21"/>
              </w:rPr>
              <w:t>考核内容</w:t>
            </w:r>
          </w:p>
        </w:tc>
        <w:tc>
          <w:tcPr>
            <w:tcW w:w="2321" w:type="dxa"/>
          </w:tcPr>
          <w:p w14:paraId="4F81CE22" w14:textId="77777777" w:rsidR="00401583" w:rsidRDefault="00000000">
            <w:pPr>
              <w:snapToGrid w:val="0"/>
              <w:jc w:val="center"/>
              <w:rPr>
                <w:b/>
                <w:bCs/>
                <w:color w:val="000000" w:themeColor="text1"/>
                <w:sz w:val="21"/>
                <w:szCs w:val="21"/>
              </w:rPr>
            </w:pPr>
            <w:r>
              <w:rPr>
                <w:rFonts w:hint="eastAsia"/>
                <w:b/>
                <w:bCs/>
                <w:color w:val="000000" w:themeColor="text1"/>
                <w:sz w:val="21"/>
                <w:szCs w:val="21"/>
              </w:rPr>
              <w:t>主要</w:t>
            </w:r>
          </w:p>
          <w:p w14:paraId="41CDDAED" w14:textId="77777777" w:rsidR="00401583" w:rsidRDefault="00000000">
            <w:pPr>
              <w:snapToGrid w:val="0"/>
              <w:jc w:val="center"/>
              <w:rPr>
                <w:b/>
                <w:bCs/>
                <w:color w:val="000000" w:themeColor="text1"/>
                <w:sz w:val="21"/>
                <w:szCs w:val="21"/>
                <w:highlight w:val="yellow"/>
              </w:rPr>
            </w:pPr>
            <w:r>
              <w:rPr>
                <w:rFonts w:hint="eastAsia"/>
                <w:b/>
                <w:bCs/>
                <w:color w:val="000000" w:themeColor="text1"/>
                <w:sz w:val="21"/>
                <w:szCs w:val="21"/>
              </w:rPr>
              <w:t>题型</w:t>
            </w:r>
          </w:p>
        </w:tc>
        <w:tc>
          <w:tcPr>
            <w:tcW w:w="777" w:type="dxa"/>
            <w:vAlign w:val="center"/>
          </w:tcPr>
          <w:p w14:paraId="11547C9C" w14:textId="77777777" w:rsidR="00401583" w:rsidRDefault="00000000">
            <w:pPr>
              <w:snapToGrid w:val="0"/>
              <w:jc w:val="center"/>
              <w:rPr>
                <w:b/>
                <w:bCs/>
                <w:color w:val="000000" w:themeColor="text1"/>
                <w:sz w:val="21"/>
                <w:szCs w:val="21"/>
                <w:highlight w:val="yellow"/>
              </w:rPr>
            </w:pPr>
            <w:r>
              <w:rPr>
                <w:rFonts w:hint="eastAsia"/>
                <w:b/>
                <w:bCs/>
                <w:color w:val="000000" w:themeColor="text1"/>
                <w:sz w:val="21"/>
                <w:szCs w:val="21"/>
              </w:rPr>
              <w:t>支撑目标</w:t>
            </w:r>
          </w:p>
        </w:tc>
        <w:tc>
          <w:tcPr>
            <w:tcW w:w="661" w:type="dxa"/>
            <w:vAlign w:val="center"/>
          </w:tcPr>
          <w:p w14:paraId="713D1D39" w14:textId="77777777" w:rsidR="00401583" w:rsidRDefault="00000000">
            <w:pPr>
              <w:snapToGrid w:val="0"/>
              <w:jc w:val="center"/>
              <w:rPr>
                <w:b/>
                <w:bCs/>
                <w:color w:val="000000" w:themeColor="text1"/>
                <w:sz w:val="21"/>
                <w:szCs w:val="21"/>
                <w:highlight w:val="yellow"/>
              </w:rPr>
            </w:pPr>
            <w:r>
              <w:rPr>
                <w:rFonts w:hint="eastAsia"/>
                <w:b/>
                <w:bCs/>
                <w:color w:val="000000" w:themeColor="text1"/>
                <w:sz w:val="21"/>
                <w:szCs w:val="21"/>
              </w:rPr>
              <w:t>分值</w:t>
            </w:r>
          </w:p>
        </w:tc>
      </w:tr>
      <w:tr w:rsidR="00401583" w14:paraId="02E2756F" w14:textId="77777777">
        <w:trPr>
          <w:trHeight w:val="339"/>
          <w:jc w:val="center"/>
        </w:trPr>
        <w:tc>
          <w:tcPr>
            <w:tcW w:w="1302" w:type="dxa"/>
            <w:vAlign w:val="center"/>
          </w:tcPr>
          <w:p w14:paraId="4D2EB70C" w14:textId="77777777" w:rsidR="00401583" w:rsidRDefault="00000000">
            <w:pPr>
              <w:snapToGrid w:val="0"/>
              <w:jc w:val="center"/>
              <w:rPr>
                <w:color w:val="000000" w:themeColor="text1"/>
                <w:sz w:val="21"/>
                <w:szCs w:val="21"/>
              </w:rPr>
            </w:pPr>
            <w:r>
              <w:rPr>
                <w:sz w:val="21"/>
              </w:rPr>
              <w:t>污染控制技术体系</w:t>
            </w:r>
          </w:p>
        </w:tc>
        <w:tc>
          <w:tcPr>
            <w:tcW w:w="3538" w:type="dxa"/>
            <w:vAlign w:val="center"/>
          </w:tcPr>
          <w:p w14:paraId="1431344F" w14:textId="77777777" w:rsidR="00401583" w:rsidRDefault="00000000">
            <w:pPr>
              <w:adjustRightInd w:val="0"/>
              <w:jc w:val="both"/>
              <w:rPr>
                <w:rFonts w:asciiTheme="minorEastAsia" w:eastAsiaTheme="minorEastAsia" w:hAnsiTheme="minorEastAsia"/>
                <w:b/>
                <w:color w:val="333333"/>
                <w:sz w:val="21"/>
                <w:szCs w:val="21"/>
              </w:rPr>
            </w:pPr>
            <w:r>
              <w:rPr>
                <w:sz w:val="21"/>
              </w:rPr>
              <w:t>污染控制技术原理的基本类型</w:t>
            </w:r>
          </w:p>
        </w:tc>
        <w:tc>
          <w:tcPr>
            <w:tcW w:w="2321" w:type="dxa"/>
            <w:vAlign w:val="center"/>
          </w:tcPr>
          <w:p w14:paraId="3EB07239" w14:textId="77777777" w:rsidR="00401583" w:rsidRDefault="00000000">
            <w:pPr>
              <w:snapToGrid w:val="0"/>
              <w:rPr>
                <w:color w:val="000000" w:themeColor="text1"/>
                <w:sz w:val="21"/>
                <w:szCs w:val="21"/>
              </w:rPr>
            </w:pPr>
            <w:r>
              <w:rPr>
                <w:rFonts w:hint="eastAsia"/>
                <w:color w:val="000000" w:themeColor="text1"/>
                <w:sz w:val="21"/>
                <w:szCs w:val="21"/>
              </w:rPr>
              <w:t>选择题、填空题、简答题、分析题、</w:t>
            </w:r>
            <w:r>
              <w:rPr>
                <w:rFonts w:ascii="Times New Roman" w:hAnsi="Times New Roman" w:cs="Times New Roman" w:hint="eastAsia"/>
                <w:szCs w:val="21"/>
              </w:rPr>
              <w:t>创新题</w:t>
            </w:r>
          </w:p>
        </w:tc>
        <w:tc>
          <w:tcPr>
            <w:tcW w:w="777" w:type="dxa"/>
            <w:vAlign w:val="center"/>
          </w:tcPr>
          <w:p w14:paraId="121ABF0A" w14:textId="77777777" w:rsidR="00401583" w:rsidRDefault="00000000">
            <w:pPr>
              <w:snapToGrid w:val="0"/>
              <w:rPr>
                <w:color w:val="000000" w:themeColor="text1"/>
                <w:sz w:val="21"/>
                <w:szCs w:val="21"/>
              </w:rPr>
            </w:pPr>
            <w:r>
              <w:rPr>
                <w:color w:val="000000" w:themeColor="text1"/>
                <w:sz w:val="21"/>
                <w:szCs w:val="21"/>
              </w:rPr>
              <w:t>1</w:t>
            </w:r>
            <w:r>
              <w:rPr>
                <w:rFonts w:hint="eastAsia"/>
                <w:color w:val="000000" w:themeColor="text1"/>
                <w:sz w:val="21"/>
                <w:szCs w:val="21"/>
              </w:rPr>
              <w:t>、</w:t>
            </w:r>
            <w:r>
              <w:rPr>
                <w:color w:val="000000" w:themeColor="text1"/>
                <w:sz w:val="21"/>
                <w:szCs w:val="21"/>
              </w:rPr>
              <w:t>3</w:t>
            </w:r>
          </w:p>
        </w:tc>
        <w:tc>
          <w:tcPr>
            <w:tcW w:w="661" w:type="dxa"/>
            <w:vAlign w:val="center"/>
          </w:tcPr>
          <w:p w14:paraId="271F9D4E" w14:textId="77777777" w:rsidR="00401583" w:rsidRDefault="00000000">
            <w:pPr>
              <w:snapToGrid w:val="0"/>
              <w:jc w:val="center"/>
              <w:rPr>
                <w:color w:val="000000" w:themeColor="text1"/>
                <w:sz w:val="21"/>
                <w:szCs w:val="21"/>
              </w:rPr>
            </w:pPr>
            <w:r>
              <w:rPr>
                <w:color w:val="000000" w:themeColor="text1"/>
                <w:sz w:val="21"/>
                <w:szCs w:val="21"/>
              </w:rPr>
              <w:t>5-10</w:t>
            </w:r>
          </w:p>
        </w:tc>
      </w:tr>
      <w:tr w:rsidR="00401583" w14:paraId="733F2891" w14:textId="77777777">
        <w:trPr>
          <w:trHeight w:val="339"/>
          <w:jc w:val="center"/>
        </w:trPr>
        <w:tc>
          <w:tcPr>
            <w:tcW w:w="1302" w:type="dxa"/>
            <w:vAlign w:val="center"/>
          </w:tcPr>
          <w:p w14:paraId="44BFCA5D" w14:textId="77777777" w:rsidR="00401583" w:rsidRDefault="00000000">
            <w:pPr>
              <w:snapToGrid w:val="0"/>
              <w:jc w:val="center"/>
              <w:rPr>
                <w:color w:val="000000" w:themeColor="text1"/>
                <w:sz w:val="21"/>
                <w:szCs w:val="21"/>
              </w:rPr>
            </w:pPr>
            <w:r>
              <w:rPr>
                <w:spacing w:val="-1"/>
                <w:sz w:val="21"/>
              </w:rPr>
              <w:t>质量衡算与能量衡</w:t>
            </w:r>
            <w:r>
              <w:rPr>
                <w:sz w:val="21"/>
              </w:rPr>
              <w:t>算</w:t>
            </w:r>
          </w:p>
        </w:tc>
        <w:tc>
          <w:tcPr>
            <w:tcW w:w="3538" w:type="dxa"/>
            <w:vAlign w:val="center"/>
          </w:tcPr>
          <w:p w14:paraId="0CC31D9E" w14:textId="77777777" w:rsidR="00401583" w:rsidRDefault="00000000">
            <w:pPr>
              <w:ind w:firstLineChars="100" w:firstLine="210"/>
              <w:jc w:val="both"/>
              <w:rPr>
                <w:sz w:val="21"/>
              </w:rPr>
            </w:pPr>
            <w:r>
              <w:rPr>
                <w:sz w:val="21"/>
              </w:rPr>
              <w:t>物料衡算及能量衡算</w:t>
            </w:r>
          </w:p>
        </w:tc>
        <w:tc>
          <w:tcPr>
            <w:tcW w:w="2321" w:type="dxa"/>
            <w:vAlign w:val="center"/>
          </w:tcPr>
          <w:p w14:paraId="3453F9FC" w14:textId="77777777" w:rsidR="00401583" w:rsidRDefault="00000000">
            <w:pPr>
              <w:snapToGrid w:val="0"/>
              <w:rPr>
                <w:color w:val="000000" w:themeColor="text1"/>
                <w:sz w:val="21"/>
                <w:szCs w:val="21"/>
              </w:rPr>
            </w:pPr>
            <w:r>
              <w:rPr>
                <w:rFonts w:hint="eastAsia"/>
                <w:color w:val="000000" w:themeColor="text1"/>
                <w:sz w:val="21"/>
                <w:szCs w:val="21"/>
              </w:rPr>
              <w:t>选择题、填空题、简答题、计算题、分析题</w:t>
            </w:r>
          </w:p>
        </w:tc>
        <w:tc>
          <w:tcPr>
            <w:tcW w:w="777" w:type="dxa"/>
            <w:vAlign w:val="center"/>
          </w:tcPr>
          <w:p w14:paraId="14AA0C3F" w14:textId="77777777" w:rsidR="00401583" w:rsidRDefault="00000000">
            <w:pPr>
              <w:snapToGrid w:val="0"/>
              <w:jc w:val="center"/>
              <w:rPr>
                <w:color w:val="000000" w:themeColor="text1"/>
                <w:sz w:val="21"/>
                <w:szCs w:val="21"/>
              </w:rPr>
            </w:pPr>
            <w:r>
              <w:rPr>
                <w:color w:val="000000" w:themeColor="text1"/>
                <w:sz w:val="21"/>
                <w:szCs w:val="21"/>
              </w:rPr>
              <w:t>1</w:t>
            </w:r>
          </w:p>
        </w:tc>
        <w:tc>
          <w:tcPr>
            <w:tcW w:w="661" w:type="dxa"/>
            <w:vAlign w:val="center"/>
          </w:tcPr>
          <w:p w14:paraId="5AA47C3D" w14:textId="77777777" w:rsidR="00401583" w:rsidRDefault="00000000">
            <w:pPr>
              <w:snapToGrid w:val="0"/>
              <w:jc w:val="center"/>
              <w:rPr>
                <w:color w:val="000000" w:themeColor="text1"/>
                <w:sz w:val="21"/>
                <w:szCs w:val="21"/>
              </w:rPr>
            </w:pPr>
            <w:r>
              <w:rPr>
                <w:color w:val="000000" w:themeColor="text1"/>
                <w:sz w:val="21"/>
                <w:szCs w:val="21"/>
              </w:rPr>
              <w:t>10-15</w:t>
            </w:r>
          </w:p>
        </w:tc>
      </w:tr>
      <w:tr w:rsidR="00401583" w14:paraId="0D6EF001" w14:textId="77777777">
        <w:trPr>
          <w:trHeight w:val="339"/>
          <w:jc w:val="center"/>
        </w:trPr>
        <w:tc>
          <w:tcPr>
            <w:tcW w:w="1302" w:type="dxa"/>
            <w:vAlign w:val="center"/>
          </w:tcPr>
          <w:p w14:paraId="59043EE8" w14:textId="77777777" w:rsidR="00401583" w:rsidRDefault="00000000">
            <w:pPr>
              <w:snapToGrid w:val="0"/>
              <w:jc w:val="center"/>
              <w:rPr>
                <w:color w:val="000000" w:themeColor="text1"/>
                <w:sz w:val="21"/>
                <w:szCs w:val="21"/>
              </w:rPr>
            </w:pPr>
            <w:r>
              <w:rPr>
                <w:sz w:val="21"/>
              </w:rPr>
              <w:t>流体流动</w:t>
            </w:r>
          </w:p>
        </w:tc>
        <w:tc>
          <w:tcPr>
            <w:tcW w:w="3538" w:type="dxa"/>
            <w:vAlign w:val="center"/>
          </w:tcPr>
          <w:p w14:paraId="12EE2A6B" w14:textId="77777777" w:rsidR="00401583" w:rsidRDefault="00000000">
            <w:pPr>
              <w:snapToGrid w:val="0"/>
              <w:ind w:left="181"/>
              <w:jc w:val="both"/>
              <w:rPr>
                <w:color w:val="333333"/>
                <w:sz w:val="21"/>
                <w:szCs w:val="21"/>
              </w:rPr>
            </w:pPr>
            <w:r>
              <w:rPr>
                <w:sz w:val="21"/>
              </w:rPr>
              <w:t>掌握流体流动中流体的内摩擦力、边界层理论</w:t>
            </w:r>
          </w:p>
        </w:tc>
        <w:tc>
          <w:tcPr>
            <w:tcW w:w="2321" w:type="dxa"/>
            <w:vAlign w:val="center"/>
          </w:tcPr>
          <w:p w14:paraId="55DE0012" w14:textId="77777777" w:rsidR="00401583" w:rsidRDefault="00000000">
            <w:pPr>
              <w:snapToGrid w:val="0"/>
              <w:rPr>
                <w:color w:val="000000" w:themeColor="text1"/>
                <w:sz w:val="21"/>
                <w:szCs w:val="21"/>
              </w:rPr>
            </w:pPr>
            <w:r>
              <w:rPr>
                <w:rFonts w:hint="eastAsia"/>
                <w:color w:val="000000" w:themeColor="text1"/>
                <w:sz w:val="21"/>
                <w:szCs w:val="21"/>
              </w:rPr>
              <w:t>选择题、填空题、简答题、计算题、分析题</w:t>
            </w:r>
          </w:p>
        </w:tc>
        <w:tc>
          <w:tcPr>
            <w:tcW w:w="777" w:type="dxa"/>
            <w:vAlign w:val="center"/>
          </w:tcPr>
          <w:p w14:paraId="40B58B08" w14:textId="77777777" w:rsidR="00401583" w:rsidRDefault="00000000">
            <w:pPr>
              <w:snapToGrid w:val="0"/>
              <w:jc w:val="center"/>
              <w:rPr>
                <w:color w:val="000000" w:themeColor="text1"/>
                <w:sz w:val="21"/>
                <w:szCs w:val="21"/>
              </w:rPr>
            </w:pPr>
            <w:r>
              <w:rPr>
                <w:rFonts w:hint="eastAsia"/>
                <w:color w:val="000000" w:themeColor="text1"/>
                <w:sz w:val="21"/>
                <w:szCs w:val="21"/>
              </w:rPr>
              <w:t>1</w:t>
            </w:r>
          </w:p>
        </w:tc>
        <w:tc>
          <w:tcPr>
            <w:tcW w:w="661" w:type="dxa"/>
            <w:vAlign w:val="center"/>
          </w:tcPr>
          <w:p w14:paraId="0FA3793E" w14:textId="77777777" w:rsidR="00401583" w:rsidRDefault="00000000">
            <w:pPr>
              <w:snapToGrid w:val="0"/>
              <w:jc w:val="center"/>
              <w:rPr>
                <w:color w:val="000000" w:themeColor="text1"/>
                <w:sz w:val="21"/>
                <w:szCs w:val="21"/>
              </w:rPr>
            </w:pPr>
            <w:r>
              <w:rPr>
                <w:color w:val="000000" w:themeColor="text1"/>
                <w:sz w:val="21"/>
                <w:szCs w:val="21"/>
              </w:rPr>
              <w:t>8-10</w:t>
            </w:r>
          </w:p>
        </w:tc>
      </w:tr>
      <w:tr w:rsidR="00401583" w14:paraId="28270D46" w14:textId="77777777">
        <w:trPr>
          <w:trHeight w:val="339"/>
          <w:jc w:val="center"/>
        </w:trPr>
        <w:tc>
          <w:tcPr>
            <w:tcW w:w="1302" w:type="dxa"/>
            <w:vAlign w:val="center"/>
          </w:tcPr>
          <w:p w14:paraId="73FA1DD8" w14:textId="77777777" w:rsidR="00401583" w:rsidRDefault="00000000">
            <w:pPr>
              <w:snapToGrid w:val="0"/>
              <w:jc w:val="center"/>
              <w:rPr>
                <w:color w:val="000000" w:themeColor="text1"/>
                <w:sz w:val="21"/>
                <w:szCs w:val="21"/>
              </w:rPr>
            </w:pPr>
            <w:r>
              <w:rPr>
                <w:sz w:val="21"/>
              </w:rPr>
              <w:t>热量传递</w:t>
            </w:r>
          </w:p>
        </w:tc>
        <w:tc>
          <w:tcPr>
            <w:tcW w:w="3538" w:type="dxa"/>
            <w:vAlign w:val="center"/>
          </w:tcPr>
          <w:p w14:paraId="5D57CC3F" w14:textId="77777777" w:rsidR="00401583" w:rsidRDefault="00000000">
            <w:pPr>
              <w:snapToGrid w:val="0"/>
              <w:ind w:left="181"/>
              <w:jc w:val="both"/>
              <w:rPr>
                <w:color w:val="333333"/>
                <w:sz w:val="21"/>
                <w:szCs w:val="21"/>
              </w:rPr>
            </w:pPr>
            <w:r>
              <w:rPr>
                <w:rFonts w:hint="eastAsia"/>
                <w:color w:val="333333"/>
                <w:sz w:val="21"/>
                <w:szCs w:val="21"/>
              </w:rPr>
              <w:t>热传导的基本原理，对流传热的基本原理、传热过程的计算，传热速率方程式、热流量、平均传热温度差；列管式换热器的设计、选型。</w:t>
            </w:r>
          </w:p>
        </w:tc>
        <w:tc>
          <w:tcPr>
            <w:tcW w:w="2321" w:type="dxa"/>
            <w:vAlign w:val="center"/>
          </w:tcPr>
          <w:p w14:paraId="0C437291" w14:textId="77777777" w:rsidR="00401583" w:rsidRDefault="00000000">
            <w:pPr>
              <w:snapToGrid w:val="0"/>
              <w:rPr>
                <w:color w:val="000000" w:themeColor="text1"/>
                <w:sz w:val="21"/>
                <w:szCs w:val="21"/>
              </w:rPr>
            </w:pPr>
            <w:r>
              <w:rPr>
                <w:rFonts w:hint="eastAsia"/>
                <w:color w:val="000000" w:themeColor="text1"/>
                <w:sz w:val="21"/>
                <w:szCs w:val="21"/>
              </w:rPr>
              <w:t>选择题、填空题、简答题、综合题</w:t>
            </w:r>
          </w:p>
        </w:tc>
        <w:tc>
          <w:tcPr>
            <w:tcW w:w="777" w:type="dxa"/>
            <w:vAlign w:val="center"/>
          </w:tcPr>
          <w:p w14:paraId="128EEAD0" w14:textId="77777777" w:rsidR="00401583" w:rsidRDefault="00000000">
            <w:pPr>
              <w:snapToGrid w:val="0"/>
              <w:jc w:val="center"/>
              <w:rPr>
                <w:color w:val="000000" w:themeColor="text1"/>
                <w:sz w:val="21"/>
                <w:szCs w:val="21"/>
              </w:rPr>
            </w:pPr>
            <w:r>
              <w:rPr>
                <w:rFonts w:hint="eastAsia"/>
                <w:color w:val="000000" w:themeColor="text1"/>
                <w:sz w:val="21"/>
                <w:szCs w:val="21"/>
              </w:rPr>
              <w:t>1</w:t>
            </w:r>
          </w:p>
        </w:tc>
        <w:tc>
          <w:tcPr>
            <w:tcW w:w="661" w:type="dxa"/>
            <w:vAlign w:val="center"/>
          </w:tcPr>
          <w:p w14:paraId="0FD2E1A4" w14:textId="77777777" w:rsidR="00401583" w:rsidRDefault="00000000">
            <w:pPr>
              <w:snapToGrid w:val="0"/>
              <w:jc w:val="center"/>
              <w:rPr>
                <w:color w:val="000000" w:themeColor="text1"/>
                <w:sz w:val="21"/>
                <w:szCs w:val="21"/>
              </w:rPr>
            </w:pPr>
            <w:r>
              <w:rPr>
                <w:color w:val="000000" w:themeColor="text1"/>
                <w:sz w:val="21"/>
                <w:szCs w:val="21"/>
              </w:rPr>
              <w:t>10-15</w:t>
            </w:r>
          </w:p>
        </w:tc>
      </w:tr>
      <w:tr w:rsidR="00401583" w14:paraId="1F728A81" w14:textId="77777777">
        <w:trPr>
          <w:trHeight w:val="339"/>
          <w:jc w:val="center"/>
        </w:trPr>
        <w:tc>
          <w:tcPr>
            <w:tcW w:w="1302" w:type="dxa"/>
            <w:vAlign w:val="center"/>
          </w:tcPr>
          <w:p w14:paraId="7D34EED9" w14:textId="77777777" w:rsidR="00401583" w:rsidRDefault="00000000">
            <w:pPr>
              <w:snapToGrid w:val="0"/>
              <w:jc w:val="center"/>
              <w:rPr>
                <w:color w:val="000000" w:themeColor="text1"/>
                <w:sz w:val="21"/>
                <w:szCs w:val="21"/>
              </w:rPr>
            </w:pPr>
            <w:r>
              <w:rPr>
                <w:spacing w:val="-1"/>
                <w:sz w:val="21"/>
              </w:rPr>
              <w:t>环境工程中的传质</w:t>
            </w:r>
            <w:r>
              <w:rPr>
                <w:sz w:val="21"/>
              </w:rPr>
              <w:t>过程</w:t>
            </w:r>
          </w:p>
        </w:tc>
        <w:tc>
          <w:tcPr>
            <w:tcW w:w="3538" w:type="dxa"/>
            <w:vAlign w:val="center"/>
          </w:tcPr>
          <w:p w14:paraId="72BBF26A" w14:textId="77777777" w:rsidR="00401583" w:rsidRDefault="00000000">
            <w:pPr>
              <w:snapToGrid w:val="0"/>
              <w:ind w:left="181"/>
              <w:jc w:val="both"/>
              <w:rPr>
                <w:spacing w:val="-1"/>
                <w:sz w:val="21"/>
              </w:rPr>
            </w:pPr>
            <w:r>
              <w:rPr>
                <w:sz w:val="21"/>
              </w:rPr>
              <w:t>传质机理、费克定律、分子扩散系数。</w:t>
            </w:r>
          </w:p>
        </w:tc>
        <w:tc>
          <w:tcPr>
            <w:tcW w:w="2321" w:type="dxa"/>
            <w:vAlign w:val="center"/>
          </w:tcPr>
          <w:p w14:paraId="2F4FC8D1" w14:textId="77777777" w:rsidR="00401583" w:rsidRDefault="00000000">
            <w:pPr>
              <w:snapToGrid w:val="0"/>
              <w:rPr>
                <w:color w:val="000000" w:themeColor="text1"/>
                <w:sz w:val="21"/>
                <w:szCs w:val="21"/>
              </w:rPr>
            </w:pPr>
            <w:r>
              <w:rPr>
                <w:rFonts w:hint="eastAsia"/>
                <w:color w:val="000000" w:themeColor="text1"/>
                <w:sz w:val="21"/>
                <w:szCs w:val="21"/>
              </w:rPr>
              <w:t>选择题、填空题、简答题、计算题</w:t>
            </w:r>
          </w:p>
        </w:tc>
        <w:tc>
          <w:tcPr>
            <w:tcW w:w="777" w:type="dxa"/>
            <w:vAlign w:val="center"/>
          </w:tcPr>
          <w:p w14:paraId="22D7BA97" w14:textId="77777777" w:rsidR="00401583" w:rsidRDefault="00000000">
            <w:pPr>
              <w:snapToGrid w:val="0"/>
              <w:jc w:val="center"/>
              <w:rPr>
                <w:color w:val="000000" w:themeColor="text1"/>
                <w:sz w:val="21"/>
                <w:szCs w:val="21"/>
              </w:rPr>
            </w:pPr>
            <w:r>
              <w:rPr>
                <w:rFonts w:hint="eastAsia"/>
                <w:color w:val="000000" w:themeColor="text1"/>
                <w:sz w:val="21"/>
                <w:szCs w:val="21"/>
              </w:rPr>
              <w:t>1</w:t>
            </w:r>
          </w:p>
        </w:tc>
        <w:tc>
          <w:tcPr>
            <w:tcW w:w="661" w:type="dxa"/>
            <w:vAlign w:val="center"/>
          </w:tcPr>
          <w:p w14:paraId="491E0354" w14:textId="77777777" w:rsidR="00401583" w:rsidRDefault="00000000">
            <w:pPr>
              <w:snapToGrid w:val="0"/>
              <w:jc w:val="center"/>
              <w:rPr>
                <w:color w:val="000000" w:themeColor="text1"/>
                <w:sz w:val="21"/>
                <w:szCs w:val="21"/>
              </w:rPr>
            </w:pPr>
            <w:r>
              <w:rPr>
                <w:color w:val="000000" w:themeColor="text1"/>
                <w:sz w:val="21"/>
                <w:szCs w:val="21"/>
              </w:rPr>
              <w:t>8-</w:t>
            </w:r>
            <w:r>
              <w:rPr>
                <w:rFonts w:hint="eastAsia"/>
                <w:color w:val="000000" w:themeColor="text1"/>
                <w:sz w:val="21"/>
                <w:szCs w:val="21"/>
              </w:rPr>
              <w:t>1</w:t>
            </w:r>
            <w:r>
              <w:rPr>
                <w:color w:val="000000" w:themeColor="text1"/>
                <w:sz w:val="21"/>
                <w:szCs w:val="21"/>
              </w:rPr>
              <w:t>2</w:t>
            </w:r>
          </w:p>
        </w:tc>
      </w:tr>
      <w:tr w:rsidR="00401583" w14:paraId="30378A67" w14:textId="77777777">
        <w:trPr>
          <w:trHeight w:val="339"/>
          <w:jc w:val="center"/>
        </w:trPr>
        <w:tc>
          <w:tcPr>
            <w:tcW w:w="1302" w:type="dxa"/>
            <w:vAlign w:val="center"/>
          </w:tcPr>
          <w:p w14:paraId="08383A4D" w14:textId="77777777" w:rsidR="00401583" w:rsidRDefault="00000000">
            <w:pPr>
              <w:snapToGrid w:val="0"/>
              <w:jc w:val="center"/>
              <w:rPr>
                <w:color w:val="000000" w:themeColor="text1"/>
                <w:sz w:val="21"/>
                <w:szCs w:val="21"/>
              </w:rPr>
            </w:pPr>
            <w:r>
              <w:rPr>
                <w:sz w:val="21"/>
              </w:rPr>
              <w:t>沉降</w:t>
            </w:r>
          </w:p>
        </w:tc>
        <w:tc>
          <w:tcPr>
            <w:tcW w:w="3538" w:type="dxa"/>
            <w:vAlign w:val="center"/>
          </w:tcPr>
          <w:p w14:paraId="702161BA" w14:textId="77777777" w:rsidR="00401583" w:rsidRDefault="00000000">
            <w:pPr>
              <w:snapToGrid w:val="0"/>
              <w:ind w:left="181"/>
              <w:jc w:val="both"/>
              <w:rPr>
                <w:spacing w:val="-1"/>
                <w:sz w:val="21"/>
              </w:rPr>
            </w:pPr>
            <w:r>
              <w:rPr>
                <w:sz w:val="21"/>
              </w:rPr>
              <w:t>重力沉降和离心沉降的基本原</w:t>
            </w:r>
            <w:r>
              <w:rPr>
                <w:spacing w:val="1"/>
                <w:sz w:val="21"/>
              </w:rPr>
              <w:t xml:space="preserve"> </w:t>
            </w:r>
            <w:r>
              <w:rPr>
                <w:sz w:val="21"/>
              </w:rPr>
              <w:t>理、沉降速度的定义、意义及基本计算方法；</w:t>
            </w:r>
          </w:p>
        </w:tc>
        <w:tc>
          <w:tcPr>
            <w:tcW w:w="2321" w:type="dxa"/>
            <w:vAlign w:val="center"/>
          </w:tcPr>
          <w:p w14:paraId="4BAF20E5" w14:textId="77777777" w:rsidR="00401583" w:rsidRDefault="00000000">
            <w:pPr>
              <w:snapToGrid w:val="0"/>
              <w:rPr>
                <w:color w:val="000000" w:themeColor="text1"/>
                <w:sz w:val="21"/>
                <w:szCs w:val="21"/>
              </w:rPr>
            </w:pPr>
            <w:r>
              <w:rPr>
                <w:rFonts w:hint="eastAsia"/>
                <w:color w:val="000000" w:themeColor="text1"/>
                <w:sz w:val="21"/>
                <w:szCs w:val="21"/>
              </w:rPr>
              <w:t>选择题、填空题、简答题、计算题、分析题</w:t>
            </w:r>
          </w:p>
        </w:tc>
        <w:tc>
          <w:tcPr>
            <w:tcW w:w="777" w:type="dxa"/>
            <w:vAlign w:val="center"/>
          </w:tcPr>
          <w:p w14:paraId="188DC2A4" w14:textId="77777777" w:rsidR="00401583" w:rsidRDefault="00000000">
            <w:pPr>
              <w:snapToGrid w:val="0"/>
              <w:jc w:val="center"/>
              <w:rPr>
                <w:color w:val="000000" w:themeColor="text1"/>
                <w:sz w:val="21"/>
                <w:szCs w:val="21"/>
              </w:rPr>
            </w:pPr>
            <w:r>
              <w:rPr>
                <w:color w:val="000000" w:themeColor="text1"/>
                <w:sz w:val="21"/>
                <w:szCs w:val="21"/>
              </w:rPr>
              <w:t>2</w:t>
            </w:r>
          </w:p>
        </w:tc>
        <w:tc>
          <w:tcPr>
            <w:tcW w:w="661" w:type="dxa"/>
            <w:vAlign w:val="center"/>
          </w:tcPr>
          <w:p w14:paraId="1170D211" w14:textId="77777777" w:rsidR="00401583" w:rsidRDefault="00000000">
            <w:pPr>
              <w:snapToGrid w:val="0"/>
              <w:jc w:val="center"/>
              <w:rPr>
                <w:color w:val="000000" w:themeColor="text1"/>
                <w:sz w:val="21"/>
                <w:szCs w:val="21"/>
              </w:rPr>
            </w:pPr>
            <w:r>
              <w:rPr>
                <w:color w:val="000000" w:themeColor="text1"/>
                <w:sz w:val="21"/>
                <w:szCs w:val="21"/>
              </w:rPr>
              <w:t>5-10</w:t>
            </w:r>
          </w:p>
        </w:tc>
      </w:tr>
      <w:tr w:rsidR="00401583" w14:paraId="44367EE1" w14:textId="77777777">
        <w:trPr>
          <w:trHeight w:val="339"/>
          <w:jc w:val="center"/>
        </w:trPr>
        <w:tc>
          <w:tcPr>
            <w:tcW w:w="1302" w:type="dxa"/>
            <w:vAlign w:val="center"/>
          </w:tcPr>
          <w:p w14:paraId="5DC55C0C" w14:textId="77777777" w:rsidR="00401583" w:rsidRDefault="00000000">
            <w:pPr>
              <w:snapToGrid w:val="0"/>
              <w:jc w:val="center"/>
              <w:rPr>
                <w:color w:val="000000" w:themeColor="text1"/>
                <w:sz w:val="21"/>
                <w:szCs w:val="21"/>
              </w:rPr>
            </w:pPr>
            <w:r>
              <w:rPr>
                <w:sz w:val="21"/>
              </w:rPr>
              <w:t>过滤</w:t>
            </w:r>
          </w:p>
        </w:tc>
        <w:tc>
          <w:tcPr>
            <w:tcW w:w="3538" w:type="dxa"/>
            <w:vAlign w:val="center"/>
          </w:tcPr>
          <w:p w14:paraId="77690EE6" w14:textId="77777777" w:rsidR="00401583" w:rsidRDefault="00000000">
            <w:pPr>
              <w:snapToGrid w:val="0"/>
              <w:ind w:left="181"/>
              <w:jc w:val="both"/>
              <w:rPr>
                <w:sz w:val="21"/>
              </w:rPr>
            </w:pPr>
            <w:r>
              <w:rPr>
                <w:rFonts w:hint="eastAsia"/>
                <w:sz w:val="21"/>
              </w:rPr>
              <w:t>过滤速率、恒压过滤、恒速过</w:t>
            </w:r>
            <w:r>
              <w:rPr>
                <w:sz w:val="21"/>
              </w:rPr>
              <w:t xml:space="preserve"> 滤、过滤常数的计算；掌握板过滤机、真空过滤机的基本结构及相关计算；过滤常数的测定方法。</w:t>
            </w:r>
          </w:p>
        </w:tc>
        <w:tc>
          <w:tcPr>
            <w:tcW w:w="2321" w:type="dxa"/>
            <w:vAlign w:val="center"/>
          </w:tcPr>
          <w:p w14:paraId="146D85E4" w14:textId="77777777" w:rsidR="00401583" w:rsidRDefault="00000000">
            <w:pPr>
              <w:snapToGrid w:val="0"/>
              <w:rPr>
                <w:color w:val="000000" w:themeColor="text1"/>
                <w:sz w:val="21"/>
                <w:szCs w:val="21"/>
              </w:rPr>
            </w:pPr>
            <w:r>
              <w:rPr>
                <w:rFonts w:hint="eastAsia"/>
                <w:color w:val="000000" w:themeColor="text1"/>
                <w:sz w:val="21"/>
                <w:szCs w:val="21"/>
              </w:rPr>
              <w:t>选择题、填空题、简答题、计算题</w:t>
            </w:r>
          </w:p>
        </w:tc>
        <w:tc>
          <w:tcPr>
            <w:tcW w:w="777" w:type="dxa"/>
            <w:vAlign w:val="center"/>
          </w:tcPr>
          <w:p w14:paraId="48B64AE1" w14:textId="77777777" w:rsidR="00401583" w:rsidRDefault="00000000">
            <w:pPr>
              <w:snapToGrid w:val="0"/>
              <w:jc w:val="center"/>
              <w:rPr>
                <w:color w:val="000000" w:themeColor="text1"/>
                <w:sz w:val="21"/>
                <w:szCs w:val="21"/>
              </w:rPr>
            </w:pPr>
            <w:r>
              <w:rPr>
                <w:color w:val="000000" w:themeColor="text1"/>
                <w:sz w:val="21"/>
                <w:szCs w:val="21"/>
              </w:rPr>
              <w:t>2</w:t>
            </w:r>
          </w:p>
        </w:tc>
        <w:tc>
          <w:tcPr>
            <w:tcW w:w="661" w:type="dxa"/>
            <w:vAlign w:val="center"/>
          </w:tcPr>
          <w:p w14:paraId="1463656B" w14:textId="77777777" w:rsidR="00401583" w:rsidRDefault="00000000">
            <w:pPr>
              <w:snapToGrid w:val="0"/>
              <w:jc w:val="center"/>
              <w:rPr>
                <w:color w:val="000000" w:themeColor="text1"/>
                <w:sz w:val="21"/>
                <w:szCs w:val="21"/>
              </w:rPr>
            </w:pPr>
            <w:r>
              <w:rPr>
                <w:color w:val="000000" w:themeColor="text1"/>
                <w:sz w:val="21"/>
                <w:szCs w:val="21"/>
              </w:rPr>
              <w:t>5-10</w:t>
            </w:r>
          </w:p>
        </w:tc>
      </w:tr>
      <w:tr w:rsidR="00401583" w14:paraId="4D7D05E5" w14:textId="77777777">
        <w:trPr>
          <w:trHeight w:val="339"/>
          <w:jc w:val="center"/>
        </w:trPr>
        <w:tc>
          <w:tcPr>
            <w:tcW w:w="1302" w:type="dxa"/>
            <w:vAlign w:val="center"/>
          </w:tcPr>
          <w:p w14:paraId="79AE62BD" w14:textId="77777777" w:rsidR="00401583" w:rsidRDefault="00000000">
            <w:pPr>
              <w:snapToGrid w:val="0"/>
              <w:jc w:val="center"/>
              <w:rPr>
                <w:sz w:val="21"/>
              </w:rPr>
            </w:pPr>
            <w:r>
              <w:rPr>
                <w:rFonts w:hint="eastAsia"/>
                <w:sz w:val="21"/>
              </w:rPr>
              <w:t>吸收</w:t>
            </w:r>
          </w:p>
        </w:tc>
        <w:tc>
          <w:tcPr>
            <w:tcW w:w="3538" w:type="dxa"/>
            <w:vAlign w:val="center"/>
          </w:tcPr>
          <w:p w14:paraId="320EE72B" w14:textId="77777777" w:rsidR="00401583" w:rsidRDefault="00000000">
            <w:pPr>
              <w:snapToGrid w:val="0"/>
              <w:ind w:left="181"/>
              <w:jc w:val="both"/>
              <w:rPr>
                <w:sz w:val="21"/>
              </w:rPr>
            </w:pPr>
            <w:r>
              <w:rPr>
                <w:rFonts w:hint="eastAsia"/>
                <w:sz w:val="21"/>
              </w:rPr>
              <w:t>双膜模型及相际传质速率方程，</w:t>
            </w:r>
            <w:r>
              <w:rPr>
                <w:sz w:val="21"/>
              </w:rPr>
              <w:t xml:space="preserve"> 相际传质控制过程；灵活利用平均推动力法和吸收因子法计算填料高度。</w:t>
            </w:r>
          </w:p>
        </w:tc>
        <w:tc>
          <w:tcPr>
            <w:tcW w:w="2321" w:type="dxa"/>
            <w:vAlign w:val="center"/>
          </w:tcPr>
          <w:p w14:paraId="00C735DD" w14:textId="77777777" w:rsidR="00401583" w:rsidRDefault="00000000">
            <w:pPr>
              <w:snapToGrid w:val="0"/>
              <w:rPr>
                <w:color w:val="000000" w:themeColor="text1"/>
                <w:sz w:val="21"/>
                <w:szCs w:val="21"/>
              </w:rPr>
            </w:pPr>
            <w:r>
              <w:rPr>
                <w:rFonts w:hint="eastAsia"/>
                <w:color w:val="000000" w:themeColor="text1"/>
                <w:sz w:val="21"/>
                <w:szCs w:val="21"/>
              </w:rPr>
              <w:t>选择题、填空题、简答题、计算题、分析题</w:t>
            </w:r>
          </w:p>
        </w:tc>
        <w:tc>
          <w:tcPr>
            <w:tcW w:w="777" w:type="dxa"/>
            <w:vAlign w:val="center"/>
          </w:tcPr>
          <w:p w14:paraId="756A1F92" w14:textId="77777777" w:rsidR="00401583" w:rsidRDefault="00000000">
            <w:pPr>
              <w:snapToGrid w:val="0"/>
              <w:jc w:val="center"/>
              <w:rPr>
                <w:color w:val="000000" w:themeColor="text1"/>
                <w:sz w:val="21"/>
                <w:szCs w:val="21"/>
              </w:rPr>
            </w:pPr>
            <w:r>
              <w:rPr>
                <w:color w:val="000000" w:themeColor="text1"/>
                <w:sz w:val="21"/>
                <w:szCs w:val="21"/>
              </w:rPr>
              <w:t>2</w:t>
            </w:r>
          </w:p>
        </w:tc>
        <w:tc>
          <w:tcPr>
            <w:tcW w:w="661" w:type="dxa"/>
            <w:vAlign w:val="center"/>
          </w:tcPr>
          <w:p w14:paraId="034A1E67" w14:textId="77777777" w:rsidR="00401583" w:rsidRDefault="00000000">
            <w:pPr>
              <w:snapToGrid w:val="0"/>
              <w:jc w:val="center"/>
              <w:rPr>
                <w:color w:val="000000" w:themeColor="text1"/>
                <w:sz w:val="21"/>
                <w:szCs w:val="21"/>
              </w:rPr>
            </w:pPr>
            <w:r>
              <w:rPr>
                <w:color w:val="000000" w:themeColor="text1"/>
                <w:sz w:val="21"/>
                <w:szCs w:val="21"/>
              </w:rPr>
              <w:t>8-15</w:t>
            </w:r>
          </w:p>
        </w:tc>
      </w:tr>
      <w:tr w:rsidR="00401583" w14:paraId="26E036CA" w14:textId="77777777">
        <w:trPr>
          <w:trHeight w:val="339"/>
          <w:jc w:val="center"/>
        </w:trPr>
        <w:tc>
          <w:tcPr>
            <w:tcW w:w="1302" w:type="dxa"/>
            <w:vAlign w:val="center"/>
          </w:tcPr>
          <w:p w14:paraId="5058100A" w14:textId="77777777" w:rsidR="00401583" w:rsidRDefault="00000000">
            <w:pPr>
              <w:snapToGrid w:val="0"/>
              <w:jc w:val="center"/>
              <w:rPr>
                <w:color w:val="000000" w:themeColor="text1"/>
                <w:sz w:val="21"/>
                <w:szCs w:val="21"/>
              </w:rPr>
            </w:pPr>
            <w:r>
              <w:rPr>
                <w:rFonts w:hint="eastAsia"/>
                <w:sz w:val="21"/>
              </w:rPr>
              <w:t>吸附、膜分离与污染物反应分离</w:t>
            </w:r>
          </w:p>
        </w:tc>
        <w:tc>
          <w:tcPr>
            <w:tcW w:w="3538" w:type="dxa"/>
            <w:vAlign w:val="center"/>
          </w:tcPr>
          <w:p w14:paraId="5D6C250D" w14:textId="77777777" w:rsidR="00401583" w:rsidRDefault="00000000">
            <w:pPr>
              <w:snapToGrid w:val="0"/>
              <w:ind w:left="181"/>
              <w:rPr>
                <w:sz w:val="21"/>
              </w:rPr>
            </w:pPr>
            <w:r>
              <w:rPr>
                <w:rFonts w:hint="eastAsia"/>
                <w:sz w:val="21"/>
              </w:rPr>
              <w:t>吸附平衡理论，膜分离中的传递过程，电渗析基本理论</w:t>
            </w:r>
            <w:r>
              <w:rPr>
                <w:sz w:val="21"/>
              </w:rPr>
              <w:t>,反应器的操作方式与转化基本原理。</w:t>
            </w:r>
          </w:p>
        </w:tc>
        <w:tc>
          <w:tcPr>
            <w:tcW w:w="2321" w:type="dxa"/>
            <w:vAlign w:val="center"/>
          </w:tcPr>
          <w:p w14:paraId="18D64043" w14:textId="77777777" w:rsidR="00401583" w:rsidRDefault="00000000">
            <w:pPr>
              <w:snapToGrid w:val="0"/>
              <w:rPr>
                <w:color w:val="000000" w:themeColor="text1"/>
                <w:sz w:val="21"/>
                <w:szCs w:val="21"/>
              </w:rPr>
            </w:pPr>
            <w:r>
              <w:rPr>
                <w:rFonts w:hint="eastAsia"/>
                <w:color w:val="000000" w:themeColor="text1"/>
                <w:sz w:val="21"/>
                <w:szCs w:val="21"/>
              </w:rPr>
              <w:t>选择题、简答题、填空题、分析题</w:t>
            </w:r>
          </w:p>
        </w:tc>
        <w:tc>
          <w:tcPr>
            <w:tcW w:w="777" w:type="dxa"/>
            <w:vAlign w:val="center"/>
          </w:tcPr>
          <w:p w14:paraId="6E6C0A53" w14:textId="77777777" w:rsidR="00401583" w:rsidRDefault="00000000">
            <w:pPr>
              <w:snapToGrid w:val="0"/>
              <w:jc w:val="center"/>
              <w:rPr>
                <w:color w:val="000000" w:themeColor="text1"/>
                <w:sz w:val="21"/>
                <w:szCs w:val="21"/>
              </w:rPr>
            </w:pPr>
            <w:r>
              <w:rPr>
                <w:color w:val="000000" w:themeColor="text1"/>
                <w:sz w:val="21"/>
                <w:szCs w:val="21"/>
              </w:rPr>
              <w:t>2</w:t>
            </w:r>
          </w:p>
        </w:tc>
        <w:tc>
          <w:tcPr>
            <w:tcW w:w="661" w:type="dxa"/>
            <w:vAlign w:val="center"/>
          </w:tcPr>
          <w:p w14:paraId="41D51700" w14:textId="77777777" w:rsidR="00401583" w:rsidRDefault="00000000">
            <w:pPr>
              <w:snapToGrid w:val="0"/>
              <w:jc w:val="center"/>
              <w:rPr>
                <w:color w:val="000000" w:themeColor="text1"/>
                <w:sz w:val="21"/>
                <w:szCs w:val="21"/>
              </w:rPr>
            </w:pPr>
            <w:r>
              <w:rPr>
                <w:color w:val="000000" w:themeColor="text1"/>
                <w:sz w:val="21"/>
                <w:szCs w:val="21"/>
              </w:rPr>
              <w:t>5-10</w:t>
            </w:r>
          </w:p>
        </w:tc>
      </w:tr>
    </w:tbl>
    <w:p w14:paraId="02A2AA6B" w14:textId="77777777" w:rsidR="00401583" w:rsidRDefault="00401583">
      <w:pPr>
        <w:rPr>
          <w:rFonts w:ascii="Times New Roman" w:cs="Times New Roman"/>
          <w:b/>
          <w:color w:val="000000" w:themeColor="text1"/>
          <w:sz w:val="28"/>
          <w:szCs w:val="28"/>
        </w:rPr>
      </w:pPr>
    </w:p>
    <w:tbl>
      <w:tblPr>
        <w:tblStyle w:val="a4"/>
        <w:tblpPr w:leftFromText="180" w:rightFromText="180" w:vertAnchor="text" w:horzAnchor="page" w:tblpX="1855" w:tblpY="683"/>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
        <w:gridCol w:w="1654"/>
        <w:gridCol w:w="6041"/>
      </w:tblGrid>
      <w:tr w:rsidR="00401583" w14:paraId="60B207E9" w14:textId="77777777">
        <w:trPr>
          <w:trHeight w:val="286"/>
        </w:trPr>
        <w:tc>
          <w:tcPr>
            <w:tcW w:w="827" w:type="dxa"/>
            <w:vAlign w:val="center"/>
          </w:tcPr>
          <w:p w14:paraId="357085D7" w14:textId="77777777" w:rsidR="00401583" w:rsidRDefault="00000000">
            <w:pPr>
              <w:snapToGrid w:val="0"/>
              <w:jc w:val="center"/>
              <w:rPr>
                <w:b/>
                <w:color w:val="333333"/>
                <w:sz w:val="21"/>
                <w:szCs w:val="21"/>
              </w:rPr>
            </w:pPr>
            <w:r>
              <w:rPr>
                <w:rFonts w:hint="eastAsia"/>
                <w:b/>
                <w:color w:val="333333"/>
                <w:sz w:val="21"/>
                <w:szCs w:val="21"/>
              </w:rPr>
              <w:t>序号</w:t>
            </w:r>
          </w:p>
        </w:tc>
        <w:tc>
          <w:tcPr>
            <w:tcW w:w="1654" w:type="dxa"/>
            <w:vAlign w:val="center"/>
          </w:tcPr>
          <w:p w14:paraId="38CB6113" w14:textId="77777777" w:rsidR="00401583" w:rsidRDefault="00000000">
            <w:pPr>
              <w:snapToGrid w:val="0"/>
              <w:jc w:val="center"/>
              <w:rPr>
                <w:b/>
                <w:color w:val="333333"/>
                <w:sz w:val="21"/>
                <w:szCs w:val="21"/>
              </w:rPr>
            </w:pPr>
            <w:r>
              <w:rPr>
                <w:rFonts w:hint="eastAsia"/>
                <w:b/>
                <w:color w:val="333333"/>
                <w:sz w:val="21"/>
                <w:szCs w:val="21"/>
              </w:rPr>
              <w:t>教学安排事项</w:t>
            </w:r>
          </w:p>
        </w:tc>
        <w:tc>
          <w:tcPr>
            <w:tcW w:w="6041" w:type="dxa"/>
            <w:vAlign w:val="center"/>
          </w:tcPr>
          <w:p w14:paraId="6D57E9D2" w14:textId="77777777" w:rsidR="00401583" w:rsidRDefault="00000000">
            <w:pPr>
              <w:ind w:firstLineChars="200" w:firstLine="422"/>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    求</w:t>
            </w:r>
          </w:p>
        </w:tc>
      </w:tr>
      <w:tr w:rsidR="00401583" w14:paraId="4D235CF7" w14:textId="77777777">
        <w:trPr>
          <w:trHeight w:val="445"/>
        </w:trPr>
        <w:tc>
          <w:tcPr>
            <w:tcW w:w="827" w:type="dxa"/>
            <w:vAlign w:val="center"/>
          </w:tcPr>
          <w:p w14:paraId="28E661C5" w14:textId="77777777" w:rsidR="00401583" w:rsidRDefault="00000000">
            <w:pPr>
              <w:snapToGrid w:val="0"/>
              <w:ind w:firstLineChars="100" w:firstLine="210"/>
              <w:jc w:val="center"/>
              <w:rPr>
                <w:color w:val="333333"/>
                <w:sz w:val="21"/>
                <w:szCs w:val="21"/>
              </w:rPr>
            </w:pPr>
            <w:r>
              <w:rPr>
                <w:rFonts w:hint="eastAsia"/>
                <w:color w:val="333333"/>
                <w:sz w:val="21"/>
                <w:szCs w:val="21"/>
              </w:rPr>
              <w:t>1</w:t>
            </w:r>
          </w:p>
        </w:tc>
        <w:tc>
          <w:tcPr>
            <w:tcW w:w="1654" w:type="dxa"/>
            <w:vAlign w:val="center"/>
          </w:tcPr>
          <w:p w14:paraId="29417A2A" w14:textId="77777777" w:rsidR="00401583" w:rsidRDefault="00000000">
            <w:pPr>
              <w:snapToGrid w:val="0"/>
              <w:jc w:val="center"/>
              <w:rPr>
                <w:color w:val="333333"/>
                <w:sz w:val="21"/>
                <w:szCs w:val="21"/>
              </w:rPr>
            </w:pPr>
            <w:r>
              <w:rPr>
                <w:rFonts w:hint="eastAsia"/>
                <w:color w:val="333333"/>
                <w:sz w:val="21"/>
                <w:szCs w:val="21"/>
              </w:rPr>
              <w:t>授课教师</w:t>
            </w:r>
          </w:p>
        </w:tc>
        <w:tc>
          <w:tcPr>
            <w:tcW w:w="6041" w:type="dxa"/>
            <w:vAlign w:val="center"/>
          </w:tcPr>
          <w:p w14:paraId="4FF86E8E" w14:textId="77777777" w:rsidR="00401583" w:rsidRDefault="00000000">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职称：副教授、讲师、助教        学历（位）：硕士研究生</w:t>
            </w:r>
          </w:p>
          <w:p w14:paraId="08B61A80" w14:textId="77777777" w:rsidR="00401583" w:rsidRDefault="00000000">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p>
        </w:tc>
      </w:tr>
      <w:tr w:rsidR="00401583" w14:paraId="3697A84C" w14:textId="77777777">
        <w:trPr>
          <w:trHeight w:val="445"/>
        </w:trPr>
        <w:tc>
          <w:tcPr>
            <w:tcW w:w="827" w:type="dxa"/>
            <w:vAlign w:val="center"/>
          </w:tcPr>
          <w:p w14:paraId="60B25FF9" w14:textId="77777777" w:rsidR="00401583" w:rsidRDefault="00000000">
            <w:pPr>
              <w:snapToGrid w:val="0"/>
              <w:ind w:left="181"/>
              <w:jc w:val="center"/>
              <w:rPr>
                <w:color w:val="333333"/>
                <w:sz w:val="21"/>
                <w:szCs w:val="21"/>
              </w:rPr>
            </w:pPr>
            <w:r>
              <w:rPr>
                <w:rFonts w:hint="eastAsia"/>
                <w:color w:val="333333"/>
                <w:sz w:val="21"/>
                <w:szCs w:val="21"/>
              </w:rPr>
              <w:t>2</w:t>
            </w:r>
          </w:p>
        </w:tc>
        <w:tc>
          <w:tcPr>
            <w:tcW w:w="1654" w:type="dxa"/>
            <w:vAlign w:val="center"/>
          </w:tcPr>
          <w:p w14:paraId="3618B10B" w14:textId="77777777" w:rsidR="00401583" w:rsidRDefault="00000000">
            <w:pPr>
              <w:snapToGrid w:val="0"/>
              <w:jc w:val="center"/>
              <w:rPr>
                <w:color w:val="333333"/>
                <w:sz w:val="21"/>
                <w:szCs w:val="21"/>
              </w:rPr>
            </w:pPr>
            <w:r>
              <w:rPr>
                <w:rFonts w:hint="eastAsia"/>
                <w:color w:val="333333"/>
                <w:sz w:val="21"/>
                <w:szCs w:val="21"/>
              </w:rPr>
              <w:t>课程时间</w:t>
            </w:r>
          </w:p>
        </w:tc>
        <w:tc>
          <w:tcPr>
            <w:tcW w:w="6041" w:type="dxa"/>
            <w:vAlign w:val="center"/>
          </w:tcPr>
          <w:p w14:paraId="6C4CC7D0" w14:textId="77777777" w:rsidR="00401583" w:rsidRDefault="00000000">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周次： 1</w:t>
            </w:r>
            <w:r>
              <w:rPr>
                <w:rFonts w:asciiTheme="minorEastAsia" w:eastAsiaTheme="minorEastAsia" w:hAnsiTheme="minorEastAsia" w:cs="Times New Roman"/>
                <w:color w:val="000000" w:themeColor="text1"/>
                <w:sz w:val="21"/>
                <w:szCs w:val="21"/>
              </w:rPr>
              <w:t>-16</w:t>
            </w:r>
          </w:p>
          <w:p w14:paraId="589A6814" w14:textId="77777777" w:rsidR="00401583" w:rsidRDefault="00000000">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节次：1</w:t>
            </w:r>
            <w:r>
              <w:rPr>
                <w:rFonts w:asciiTheme="minorEastAsia" w:eastAsiaTheme="minorEastAsia" w:hAnsiTheme="minorEastAsia" w:cs="Times New Roman"/>
                <w:color w:val="000000" w:themeColor="text1"/>
                <w:sz w:val="21"/>
                <w:szCs w:val="21"/>
              </w:rPr>
              <w:t>-2</w:t>
            </w:r>
            <w:r>
              <w:rPr>
                <w:rFonts w:asciiTheme="minorEastAsia" w:eastAsiaTheme="minorEastAsia" w:hAnsiTheme="minorEastAsia" w:cs="Times New Roman" w:hint="eastAsia"/>
                <w:color w:val="000000" w:themeColor="text1"/>
                <w:sz w:val="21"/>
                <w:szCs w:val="21"/>
              </w:rPr>
              <w:t>，3</w:t>
            </w:r>
            <w:r>
              <w:rPr>
                <w:rFonts w:asciiTheme="minorEastAsia" w:eastAsiaTheme="minorEastAsia" w:hAnsiTheme="minorEastAsia" w:cs="Times New Roman"/>
                <w:color w:val="000000" w:themeColor="text1"/>
                <w:sz w:val="21"/>
                <w:szCs w:val="21"/>
              </w:rPr>
              <w:t>-4</w:t>
            </w:r>
          </w:p>
        </w:tc>
      </w:tr>
      <w:tr w:rsidR="00401583" w14:paraId="32056FE9" w14:textId="77777777">
        <w:trPr>
          <w:trHeight w:val="490"/>
        </w:trPr>
        <w:tc>
          <w:tcPr>
            <w:tcW w:w="827" w:type="dxa"/>
            <w:vAlign w:val="center"/>
          </w:tcPr>
          <w:p w14:paraId="73204E10" w14:textId="77777777" w:rsidR="00401583" w:rsidRDefault="00000000">
            <w:pPr>
              <w:snapToGrid w:val="0"/>
              <w:ind w:left="181"/>
              <w:jc w:val="center"/>
              <w:rPr>
                <w:color w:val="333333"/>
                <w:sz w:val="21"/>
                <w:szCs w:val="21"/>
              </w:rPr>
            </w:pPr>
            <w:r>
              <w:rPr>
                <w:rFonts w:hint="eastAsia"/>
                <w:color w:val="333333"/>
                <w:sz w:val="21"/>
                <w:szCs w:val="21"/>
              </w:rPr>
              <w:t>3</w:t>
            </w:r>
          </w:p>
        </w:tc>
        <w:tc>
          <w:tcPr>
            <w:tcW w:w="1654" w:type="dxa"/>
            <w:vAlign w:val="center"/>
          </w:tcPr>
          <w:p w14:paraId="395FAF94" w14:textId="77777777" w:rsidR="00401583" w:rsidRDefault="00000000">
            <w:pPr>
              <w:snapToGrid w:val="0"/>
              <w:jc w:val="center"/>
              <w:rPr>
                <w:color w:val="333333"/>
                <w:sz w:val="21"/>
                <w:szCs w:val="21"/>
              </w:rPr>
            </w:pPr>
            <w:r>
              <w:rPr>
                <w:rFonts w:hint="eastAsia"/>
                <w:color w:val="333333"/>
                <w:sz w:val="21"/>
                <w:szCs w:val="21"/>
              </w:rPr>
              <w:t>授课地点</w:t>
            </w:r>
          </w:p>
        </w:tc>
        <w:tc>
          <w:tcPr>
            <w:tcW w:w="6041" w:type="dxa"/>
            <w:vAlign w:val="center"/>
          </w:tcPr>
          <w:p w14:paraId="26DF8CAB" w14:textId="77777777" w:rsidR="00401583" w:rsidRDefault="00000000">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sym w:font="Wingdings 2" w:char="0052"/>
            </w:r>
            <w:r>
              <w:rPr>
                <w:rFonts w:asciiTheme="minorEastAsia" w:eastAsiaTheme="minorEastAsia" w:hAnsiTheme="minorEastAsia" w:cs="Times New Roman" w:hint="eastAsia"/>
                <w:color w:val="000000" w:themeColor="text1"/>
                <w:sz w:val="21"/>
                <w:szCs w:val="21"/>
              </w:rPr>
              <w:t xml:space="preserve">教室         </w:t>
            </w:r>
            <w:r>
              <w:rPr>
                <w:rFonts w:asciiTheme="minorEastAsia" w:eastAsiaTheme="minorEastAsia" w:hAnsiTheme="minorEastAsia" w:cs="Times New Roman" w:hint="eastAsia"/>
                <w:color w:val="000000" w:themeColor="text1"/>
                <w:sz w:val="21"/>
                <w:szCs w:val="21"/>
              </w:rPr>
              <w:sym w:font="Wingdings 2" w:char="00A3"/>
            </w:r>
            <w:r>
              <w:rPr>
                <w:rFonts w:asciiTheme="minorEastAsia" w:eastAsiaTheme="minorEastAsia" w:hAnsiTheme="minorEastAsia" w:cs="Times New Roman" w:hint="eastAsia"/>
                <w:color w:val="000000" w:themeColor="text1"/>
                <w:sz w:val="21"/>
                <w:szCs w:val="21"/>
              </w:rPr>
              <w:t xml:space="preserve">实验室       □室外场地  </w:t>
            </w:r>
          </w:p>
          <w:p w14:paraId="69245608" w14:textId="77777777" w:rsidR="00401583" w:rsidRDefault="00000000">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p>
        </w:tc>
      </w:tr>
      <w:tr w:rsidR="00401583" w14:paraId="221A0D6D" w14:textId="77777777">
        <w:trPr>
          <w:trHeight w:val="560"/>
        </w:trPr>
        <w:tc>
          <w:tcPr>
            <w:tcW w:w="827" w:type="dxa"/>
            <w:vAlign w:val="center"/>
          </w:tcPr>
          <w:p w14:paraId="15A312EA" w14:textId="77777777" w:rsidR="00401583" w:rsidRDefault="00000000">
            <w:pPr>
              <w:snapToGrid w:val="0"/>
              <w:ind w:left="181"/>
              <w:jc w:val="center"/>
              <w:rPr>
                <w:color w:val="333333"/>
                <w:sz w:val="21"/>
                <w:szCs w:val="21"/>
              </w:rPr>
            </w:pPr>
            <w:r>
              <w:rPr>
                <w:rFonts w:hint="eastAsia"/>
                <w:color w:val="333333"/>
                <w:sz w:val="21"/>
                <w:szCs w:val="21"/>
              </w:rPr>
              <w:t>4</w:t>
            </w:r>
          </w:p>
        </w:tc>
        <w:tc>
          <w:tcPr>
            <w:tcW w:w="1654" w:type="dxa"/>
            <w:vAlign w:val="center"/>
          </w:tcPr>
          <w:p w14:paraId="2C19699C" w14:textId="77777777" w:rsidR="00401583" w:rsidRDefault="00000000">
            <w:pPr>
              <w:snapToGrid w:val="0"/>
              <w:jc w:val="center"/>
              <w:rPr>
                <w:color w:val="333333"/>
                <w:sz w:val="21"/>
                <w:szCs w:val="21"/>
              </w:rPr>
            </w:pPr>
            <w:r>
              <w:rPr>
                <w:rFonts w:hint="eastAsia"/>
                <w:color w:val="333333"/>
                <w:sz w:val="21"/>
                <w:szCs w:val="21"/>
              </w:rPr>
              <w:t>学生辅导</w:t>
            </w:r>
          </w:p>
        </w:tc>
        <w:tc>
          <w:tcPr>
            <w:tcW w:w="6041" w:type="dxa"/>
            <w:vAlign w:val="center"/>
          </w:tcPr>
          <w:p w14:paraId="65F54DE7" w14:textId="77777777" w:rsidR="00401583" w:rsidRDefault="00000000">
            <w:pP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线上方式及时间安排：采用企业微信答疑（开课后时间另行安排）</w:t>
            </w:r>
          </w:p>
          <w:p w14:paraId="0EBA74A8" w14:textId="77777777" w:rsidR="00401583" w:rsidRDefault="00000000">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heme="minorEastAsia" w:hint="eastAsia"/>
                <w:color w:val="000000"/>
                <w:sz w:val="21"/>
                <w:szCs w:val="21"/>
              </w:rPr>
              <w:t>线下地点及时间安排：办公室（开课后时间另行安排）</w:t>
            </w:r>
          </w:p>
        </w:tc>
      </w:tr>
    </w:tbl>
    <w:p w14:paraId="5C81D182" w14:textId="77777777" w:rsidR="00401583" w:rsidRDefault="00000000">
      <w:pPr>
        <w:pStyle w:val="a7"/>
        <w:numPr>
          <w:ilvl w:val="0"/>
          <w:numId w:val="3"/>
        </w:numPr>
        <w:ind w:firstLineChars="0"/>
        <w:rPr>
          <w:rFonts w:ascii="Times New Roman" w:cs="Times New Roman"/>
          <w:b/>
          <w:color w:val="000000" w:themeColor="text1"/>
          <w:sz w:val="28"/>
          <w:szCs w:val="28"/>
        </w:rPr>
      </w:pPr>
      <w:r>
        <w:rPr>
          <w:rFonts w:ascii="Times New Roman" w:cs="Times New Roman" w:hint="eastAsia"/>
          <w:b/>
          <w:color w:val="000000" w:themeColor="text1"/>
          <w:sz w:val="28"/>
          <w:szCs w:val="28"/>
        </w:rPr>
        <w:t>教学安排及要求</w:t>
      </w:r>
    </w:p>
    <w:p w14:paraId="7B4F49EE" w14:textId="77777777" w:rsidR="00401583" w:rsidRDefault="00401583">
      <w:pPr>
        <w:spacing w:line="200" w:lineRule="exact"/>
        <w:rPr>
          <w:rFonts w:ascii="Times New Roman" w:cs="Times New Roman"/>
          <w:b/>
          <w:color w:val="000000" w:themeColor="text1"/>
          <w:sz w:val="28"/>
          <w:szCs w:val="28"/>
        </w:rPr>
      </w:pPr>
    </w:p>
    <w:p w14:paraId="2BD42A45" w14:textId="77777777" w:rsidR="00401583" w:rsidRDefault="00000000">
      <w:pPr>
        <w:numPr>
          <w:ilvl w:val="0"/>
          <w:numId w:val="3"/>
        </w:numPr>
        <w:rPr>
          <w:rFonts w:ascii="Times New Roman" w:cs="Times New Roman"/>
          <w:b/>
          <w:color w:val="000000" w:themeColor="text1"/>
          <w:sz w:val="28"/>
          <w:szCs w:val="28"/>
        </w:rPr>
      </w:pPr>
      <w:r>
        <w:rPr>
          <w:rFonts w:ascii="Times New Roman" w:cs="Times New Roman" w:hint="eastAsia"/>
          <w:b/>
          <w:color w:val="000000" w:themeColor="text1"/>
          <w:sz w:val="28"/>
          <w:szCs w:val="28"/>
        </w:rPr>
        <w:t>选用教材</w:t>
      </w:r>
    </w:p>
    <w:p w14:paraId="056667D2" w14:textId="77777777" w:rsidR="00401583" w:rsidRDefault="00000000">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color w:val="000000" w:themeColor="text1"/>
          <w:sz w:val="21"/>
          <w:szCs w:val="21"/>
        </w:rPr>
        <w:lastRenderedPageBreak/>
        <w:t xml:space="preserve">[1] </w:t>
      </w:r>
      <w:r>
        <w:rPr>
          <w:rFonts w:asciiTheme="minorEastAsia" w:eastAsiaTheme="minorEastAsia" w:hAnsiTheme="minorEastAsia" w:cs="Times New Roman" w:hint="eastAsia"/>
          <w:color w:val="000000" w:themeColor="text1"/>
          <w:sz w:val="21"/>
          <w:szCs w:val="21"/>
        </w:rPr>
        <w:t>贺文章.环境工程原理（第2版）[M].北京:化学工业出版社，2</w:t>
      </w:r>
      <w:r>
        <w:rPr>
          <w:rFonts w:asciiTheme="minorEastAsia" w:eastAsiaTheme="minorEastAsia" w:hAnsiTheme="minorEastAsia" w:cs="Times New Roman"/>
          <w:color w:val="000000" w:themeColor="text1"/>
          <w:sz w:val="21"/>
          <w:szCs w:val="21"/>
        </w:rPr>
        <w:t>021</w:t>
      </w:r>
      <w:r>
        <w:rPr>
          <w:rFonts w:asciiTheme="minorEastAsia" w:eastAsiaTheme="minorEastAsia" w:hAnsiTheme="minorEastAsia" w:cs="Times New Roman" w:hint="eastAsia"/>
          <w:color w:val="000000" w:themeColor="text1"/>
          <w:sz w:val="21"/>
          <w:szCs w:val="21"/>
        </w:rPr>
        <w:t>年8</w:t>
      </w:r>
      <w:r>
        <w:rPr>
          <w:rFonts w:asciiTheme="minorEastAsia" w:eastAsiaTheme="minorEastAsia" w:hAnsiTheme="minorEastAsia" w:cs="Times New Roman"/>
          <w:color w:val="000000" w:themeColor="text1"/>
          <w:sz w:val="21"/>
          <w:szCs w:val="21"/>
        </w:rPr>
        <w:t>月</w:t>
      </w:r>
      <w:r>
        <w:rPr>
          <w:rFonts w:asciiTheme="minorEastAsia" w:eastAsiaTheme="minorEastAsia" w:hAnsiTheme="minorEastAsia" w:cs="Times New Roman" w:hint="eastAsia"/>
          <w:color w:val="000000" w:themeColor="text1"/>
          <w:sz w:val="21"/>
          <w:szCs w:val="21"/>
        </w:rPr>
        <w:t>.</w:t>
      </w:r>
    </w:p>
    <w:p w14:paraId="44A99318" w14:textId="77777777" w:rsidR="00401583" w:rsidRDefault="00000000">
      <w:pPr>
        <w:spacing w:line="360" w:lineRule="auto"/>
        <w:ind w:leftChars="200" w:left="779" w:hangingChars="154" w:hanging="339"/>
        <w:rPr>
          <w:color w:val="000000"/>
        </w:rPr>
      </w:pPr>
      <w:r>
        <w:rPr>
          <w:rFonts w:hint="eastAsia"/>
          <w:color w:val="000000"/>
        </w:rPr>
        <w:t>[2]</w:t>
      </w:r>
      <w:r>
        <w:rPr>
          <w:rFonts w:asciiTheme="minorEastAsia" w:eastAsiaTheme="minorEastAsia" w:hAnsiTheme="minorEastAsia" w:cs="Times New Roman" w:hint="eastAsia"/>
          <w:color w:val="000000" w:themeColor="text1"/>
          <w:sz w:val="21"/>
          <w:szCs w:val="21"/>
        </w:rPr>
        <w:t xml:space="preserve"> 胡洪营.环境工程原理（第3版）[M].北京:高等教育出版社，</w:t>
      </w:r>
      <w:r>
        <w:rPr>
          <w:rFonts w:asciiTheme="minorEastAsia" w:eastAsiaTheme="minorEastAsia" w:hAnsiTheme="minorEastAsia" w:cs="Times New Roman"/>
          <w:color w:val="000000" w:themeColor="text1"/>
          <w:sz w:val="21"/>
          <w:szCs w:val="21"/>
        </w:rPr>
        <w:t>2015年</w:t>
      </w:r>
      <w:r>
        <w:rPr>
          <w:rFonts w:asciiTheme="minorEastAsia" w:eastAsiaTheme="minorEastAsia" w:hAnsiTheme="minorEastAsia" w:cs="Times New Roman" w:hint="eastAsia"/>
          <w:color w:val="000000" w:themeColor="text1"/>
          <w:sz w:val="21"/>
          <w:szCs w:val="21"/>
        </w:rPr>
        <w:t>8</w:t>
      </w:r>
      <w:r>
        <w:rPr>
          <w:rFonts w:asciiTheme="minorEastAsia" w:eastAsiaTheme="minorEastAsia" w:hAnsiTheme="minorEastAsia" w:cs="Times New Roman"/>
          <w:color w:val="000000" w:themeColor="text1"/>
          <w:sz w:val="21"/>
          <w:szCs w:val="21"/>
        </w:rPr>
        <w:t>月</w:t>
      </w:r>
      <w:r>
        <w:rPr>
          <w:rFonts w:asciiTheme="minorEastAsia" w:eastAsiaTheme="minorEastAsia" w:hAnsiTheme="minorEastAsia" w:cs="Times New Roman" w:hint="eastAsia"/>
          <w:color w:val="000000" w:themeColor="text1"/>
          <w:sz w:val="21"/>
          <w:szCs w:val="21"/>
        </w:rPr>
        <w:t>.</w:t>
      </w:r>
    </w:p>
    <w:p w14:paraId="387CD536" w14:textId="77777777" w:rsidR="00401583" w:rsidRDefault="00000000">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八、参考资料</w:t>
      </w:r>
    </w:p>
    <w:p w14:paraId="280C5C20" w14:textId="77777777" w:rsidR="00401583" w:rsidRDefault="00000000">
      <w:pPr>
        <w:spacing w:line="360" w:lineRule="auto"/>
        <w:ind w:leftChars="200" w:left="779" w:hangingChars="154" w:hanging="339"/>
        <w:rPr>
          <w:sz w:val="21"/>
        </w:rPr>
      </w:pPr>
      <w:r>
        <w:rPr>
          <w:color w:val="000000"/>
        </w:rPr>
        <w:t>[</w:t>
      </w:r>
      <w:r>
        <w:rPr>
          <w:rFonts w:hint="eastAsia"/>
          <w:color w:val="000000"/>
        </w:rPr>
        <w:t>1</w:t>
      </w:r>
      <w:r>
        <w:rPr>
          <w:color w:val="000000"/>
        </w:rPr>
        <w:t>]</w:t>
      </w:r>
      <w:r>
        <w:rPr>
          <w:rFonts w:asciiTheme="minorEastAsia" w:eastAsiaTheme="minorEastAsia" w:hAnsiTheme="minorEastAsia" w:cs="Times New Roman" w:hint="eastAsia"/>
          <w:color w:val="000000" w:themeColor="text1"/>
          <w:sz w:val="21"/>
          <w:szCs w:val="21"/>
        </w:rPr>
        <w:t xml:space="preserve">陈敏恒.化工原理(上、下册)（第2版）[M].北京:化学工业出版社，2019年9月. </w:t>
      </w:r>
    </w:p>
    <w:p w14:paraId="7D36F37D" w14:textId="77777777" w:rsidR="00401583" w:rsidRDefault="00000000">
      <w:pPr>
        <w:spacing w:line="360" w:lineRule="auto"/>
        <w:ind w:firstLineChars="200" w:firstLine="440"/>
        <w:rPr>
          <w:rFonts w:asciiTheme="minorEastAsia" w:eastAsiaTheme="minorEastAsia" w:hAnsiTheme="minorEastAsia" w:cs="Times New Roman"/>
          <w:color w:val="000000" w:themeColor="text1"/>
          <w:sz w:val="21"/>
          <w:szCs w:val="21"/>
        </w:rPr>
      </w:pPr>
      <w:r>
        <w:rPr>
          <w:color w:val="000000"/>
        </w:rPr>
        <w:t>[</w:t>
      </w:r>
      <w:r>
        <w:rPr>
          <w:rFonts w:hint="eastAsia"/>
          <w:color w:val="000000"/>
        </w:rPr>
        <w:t>2</w:t>
      </w:r>
      <w:r>
        <w:rPr>
          <w:color w:val="000000"/>
        </w:rPr>
        <w:t>]</w:t>
      </w:r>
      <w:r>
        <w:rPr>
          <w:rFonts w:asciiTheme="minorEastAsia" w:eastAsiaTheme="minorEastAsia" w:hAnsiTheme="minorEastAsia" w:cs="Times New Roman" w:hint="eastAsia"/>
          <w:color w:val="000000" w:themeColor="text1"/>
          <w:sz w:val="21"/>
          <w:szCs w:val="21"/>
        </w:rPr>
        <w:t xml:space="preserve">邓修主编.《化工分离工程》（第2版）[M].北京:科学出版社，2017年11月. </w:t>
      </w:r>
    </w:p>
    <w:p w14:paraId="402807A2" w14:textId="77777777" w:rsidR="00401583" w:rsidRDefault="00000000">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网络资料</w:t>
      </w:r>
    </w:p>
    <w:p w14:paraId="5AB9AA31" w14:textId="77777777" w:rsidR="00401583" w:rsidRDefault="00000000">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[1]中华人民共和国生态环境部网站,https://www.mee.gov.cn/</w:t>
      </w:r>
    </w:p>
    <w:p w14:paraId="1FC2F990" w14:textId="77777777" w:rsidR="00401583" w:rsidRDefault="00401583">
      <w:pPr>
        <w:spacing w:line="360" w:lineRule="auto"/>
        <w:ind w:firstLineChars="2750" w:firstLine="5775"/>
        <w:rPr>
          <w:bCs/>
          <w:color w:val="000000" w:themeColor="text1"/>
          <w:sz w:val="21"/>
          <w:szCs w:val="21"/>
        </w:rPr>
      </w:pPr>
    </w:p>
    <w:p w14:paraId="15ECC209" w14:textId="77777777" w:rsidR="00401583" w:rsidRDefault="00000000">
      <w:pPr>
        <w:spacing w:line="360" w:lineRule="auto"/>
        <w:ind w:firstLineChars="2750" w:firstLine="5775"/>
        <w:rPr>
          <w:bCs/>
          <w:color w:val="000000" w:themeColor="text1"/>
          <w:sz w:val="21"/>
          <w:szCs w:val="21"/>
        </w:rPr>
      </w:pPr>
      <w:r>
        <w:rPr>
          <w:rFonts w:hint="eastAsia"/>
          <w:bCs/>
          <w:color w:val="000000" w:themeColor="text1"/>
          <w:sz w:val="21"/>
          <w:szCs w:val="21"/>
        </w:rPr>
        <w:t>大纲执笔人： 胡静姝</w:t>
      </w:r>
    </w:p>
    <w:p w14:paraId="36DC9A01" w14:textId="77777777" w:rsidR="00401583" w:rsidRDefault="00000000">
      <w:pPr>
        <w:spacing w:line="360" w:lineRule="auto"/>
        <w:ind w:firstLineChars="2750" w:firstLine="5775"/>
        <w:rPr>
          <w:bCs/>
          <w:color w:val="000000" w:themeColor="text1"/>
          <w:sz w:val="21"/>
          <w:szCs w:val="21"/>
        </w:rPr>
      </w:pPr>
      <w:r>
        <w:rPr>
          <w:rFonts w:hint="eastAsia"/>
          <w:bCs/>
          <w:color w:val="000000" w:themeColor="text1"/>
          <w:sz w:val="21"/>
          <w:szCs w:val="21"/>
        </w:rPr>
        <w:t>讨论参与人:孙常荣、陈密</w:t>
      </w:r>
    </w:p>
    <w:p w14:paraId="480CDDD2" w14:textId="77777777" w:rsidR="00401583" w:rsidRDefault="00000000">
      <w:pPr>
        <w:spacing w:line="360" w:lineRule="auto"/>
        <w:ind w:firstLineChars="2750" w:firstLine="5775"/>
        <w:rPr>
          <w:bCs/>
          <w:color w:val="000000" w:themeColor="text1"/>
          <w:sz w:val="21"/>
          <w:szCs w:val="21"/>
        </w:rPr>
      </w:pPr>
      <w:r>
        <w:rPr>
          <w:rFonts w:hint="eastAsia"/>
          <w:bCs/>
          <w:color w:val="000000" w:themeColor="text1"/>
          <w:sz w:val="21"/>
          <w:szCs w:val="21"/>
        </w:rPr>
        <w:t>系（教研室）主任：张东</w:t>
      </w:r>
    </w:p>
    <w:p w14:paraId="30A6A9BE" w14:textId="77777777" w:rsidR="00401583" w:rsidRDefault="00000000">
      <w:pPr>
        <w:spacing w:line="360" w:lineRule="auto"/>
        <w:ind w:firstLineChars="2750" w:firstLine="5775"/>
      </w:pPr>
      <w:r>
        <w:rPr>
          <w:rFonts w:hint="eastAsia"/>
          <w:bCs/>
          <w:color w:val="000000" w:themeColor="text1"/>
          <w:sz w:val="21"/>
          <w:szCs w:val="21"/>
        </w:rPr>
        <w:t>学院（部）审核人：肖红飞</w:t>
      </w:r>
    </w:p>
    <w:sectPr w:rsidR="004015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07757" w14:textId="77777777" w:rsidR="00594DA5" w:rsidRDefault="00594DA5" w:rsidP="00EF1B17">
      <w:r>
        <w:separator/>
      </w:r>
    </w:p>
  </w:endnote>
  <w:endnote w:type="continuationSeparator" w:id="0">
    <w:p w14:paraId="6B4C4B7A" w14:textId="77777777" w:rsidR="00594DA5" w:rsidRDefault="00594DA5" w:rsidP="00EF1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25875" w14:textId="77777777" w:rsidR="00594DA5" w:rsidRDefault="00594DA5" w:rsidP="00EF1B17">
      <w:r>
        <w:separator/>
      </w:r>
    </w:p>
  </w:footnote>
  <w:footnote w:type="continuationSeparator" w:id="0">
    <w:p w14:paraId="6661514B" w14:textId="77777777" w:rsidR="00594DA5" w:rsidRDefault="00594DA5" w:rsidP="00EF1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06D4"/>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 w15:restartNumberingAfterBreak="0">
    <w:nsid w:val="298CD21C"/>
    <w:multiLevelType w:val="singleLevel"/>
    <w:tmpl w:val="298CD21C"/>
    <w:lvl w:ilvl="0">
      <w:start w:val="1"/>
      <w:numFmt w:val="decimal"/>
      <w:lvlText w:val="%1."/>
      <w:lvlJc w:val="left"/>
      <w:pPr>
        <w:tabs>
          <w:tab w:val="left" w:pos="312"/>
        </w:tabs>
      </w:pPr>
    </w:lvl>
  </w:abstractNum>
  <w:abstractNum w:abstractNumId="2" w15:restartNumberingAfterBreak="0">
    <w:nsid w:val="7298A045"/>
    <w:multiLevelType w:val="singleLevel"/>
    <w:tmpl w:val="7298A045"/>
    <w:lvl w:ilvl="0">
      <w:start w:val="1"/>
      <w:numFmt w:val="chineseCounting"/>
      <w:suff w:val="nothing"/>
      <w:lvlText w:val="%1、"/>
      <w:lvlJc w:val="left"/>
      <w:rPr>
        <w:rFonts w:hint="eastAsia"/>
      </w:rPr>
    </w:lvl>
  </w:abstractNum>
  <w:num w:numId="1" w16cid:durableId="917717525">
    <w:abstractNumId w:val="2"/>
  </w:num>
  <w:num w:numId="2" w16cid:durableId="1756319758">
    <w:abstractNumId w:val="1"/>
  </w:num>
  <w:num w:numId="3" w16cid:durableId="232590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Y2OTMyNGMyN2EzYzcxNDNmMDdlYzA4ZmI3ZmEyMmYifQ=="/>
  </w:docVars>
  <w:rsids>
    <w:rsidRoot w:val="075D5BEF"/>
    <w:rsid w:val="00401583"/>
    <w:rsid w:val="00594DA5"/>
    <w:rsid w:val="00EF1B17"/>
    <w:rsid w:val="075D5BEF"/>
    <w:rsid w:val="0D9A0A83"/>
    <w:rsid w:val="12BE2167"/>
    <w:rsid w:val="1CD90F46"/>
    <w:rsid w:val="27511178"/>
    <w:rsid w:val="2B7007F8"/>
    <w:rsid w:val="300C6CDD"/>
    <w:rsid w:val="305A0504"/>
    <w:rsid w:val="3BAB5BD9"/>
    <w:rsid w:val="52936A04"/>
    <w:rsid w:val="59D72BEB"/>
    <w:rsid w:val="689C384C"/>
    <w:rsid w:val="7FCB0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485BA"/>
  <w15:docId w15:val="{F2AEA473-8F77-4FAF-97CF-3F5ABC98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table" w:styleId="a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qFormat/>
    <w:rPr>
      <w:color w:val="0000FF"/>
      <w:u w:val="single"/>
    </w:rPr>
  </w:style>
  <w:style w:type="character" w:styleId="a6">
    <w:name w:val="annotation reference"/>
    <w:basedOn w:val="a0"/>
    <w:qFormat/>
    <w:rPr>
      <w:sz w:val="21"/>
      <w:szCs w:val="21"/>
    </w:rPr>
  </w:style>
  <w:style w:type="paragraph" w:styleId="a7">
    <w:name w:val="List Paragraph"/>
    <w:basedOn w:val="a"/>
    <w:uiPriority w:val="99"/>
    <w:unhideWhenUsed/>
    <w:qFormat/>
    <w:pPr>
      <w:ind w:firstLineChars="200" w:firstLine="420"/>
    </w:pPr>
  </w:style>
  <w:style w:type="paragraph" w:customStyle="1" w:styleId="TableParagraph">
    <w:name w:val="Table Paragraph"/>
    <w:basedOn w:val="a"/>
    <w:uiPriority w:val="1"/>
    <w:qFormat/>
  </w:style>
  <w:style w:type="paragraph" w:styleId="a8">
    <w:name w:val="header"/>
    <w:basedOn w:val="a"/>
    <w:link w:val="a9"/>
    <w:rsid w:val="00EF1B17"/>
    <w:pPr>
      <w:tabs>
        <w:tab w:val="center" w:pos="4153"/>
        <w:tab w:val="right" w:pos="8306"/>
      </w:tabs>
      <w:snapToGrid w:val="0"/>
      <w:jc w:val="center"/>
    </w:pPr>
    <w:rPr>
      <w:sz w:val="18"/>
      <w:szCs w:val="18"/>
    </w:rPr>
  </w:style>
  <w:style w:type="character" w:customStyle="1" w:styleId="a9">
    <w:name w:val="页眉 字符"/>
    <w:basedOn w:val="a0"/>
    <w:link w:val="a8"/>
    <w:rsid w:val="00EF1B17"/>
    <w:rPr>
      <w:rFonts w:ascii="宋体" w:hAnsi="宋体" w:cs="宋体"/>
      <w:sz w:val="18"/>
      <w:szCs w:val="18"/>
    </w:rPr>
  </w:style>
  <w:style w:type="paragraph" w:styleId="aa">
    <w:name w:val="footer"/>
    <w:basedOn w:val="a"/>
    <w:link w:val="ab"/>
    <w:rsid w:val="00EF1B17"/>
    <w:pPr>
      <w:tabs>
        <w:tab w:val="center" w:pos="4153"/>
        <w:tab w:val="right" w:pos="8306"/>
      </w:tabs>
      <w:snapToGrid w:val="0"/>
    </w:pPr>
    <w:rPr>
      <w:sz w:val="18"/>
      <w:szCs w:val="18"/>
    </w:rPr>
  </w:style>
  <w:style w:type="character" w:customStyle="1" w:styleId="ab">
    <w:name w:val="页脚 字符"/>
    <w:basedOn w:val="a0"/>
    <w:link w:val="aa"/>
    <w:rsid w:val="00EF1B17"/>
    <w:rPr>
      <w:rFonts w:ascii="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701</Words>
  <Characters>3996</Characters>
  <Application>Microsoft Office Word</Application>
  <DocSecurity>0</DocSecurity>
  <Lines>33</Lines>
  <Paragraphs>9</Paragraphs>
  <ScaleCrop>false</ScaleCrop>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guanhy</dc:creator>
  <cp:lastModifiedBy>dong zhang</cp:lastModifiedBy>
  <cp:revision>2</cp:revision>
  <dcterms:created xsi:type="dcterms:W3CDTF">2021-11-15T03:48:00Z</dcterms:created>
  <dcterms:modified xsi:type="dcterms:W3CDTF">2023-09-02T11:47:00Z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B4017474EF0C4E598AA08FEAC6813276</vt:lpwstr>
  </property>
</Properties>
</file>