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69B8B" w14:textId="273796E9" w:rsidR="008710F1" w:rsidRPr="007E0FE6" w:rsidRDefault="008710F1" w:rsidP="007E0FE6">
      <w:pPr>
        <w:pStyle w:val="2"/>
        <w:rPr>
          <w:rFonts w:hint="eastAsia"/>
        </w:rPr>
      </w:pPr>
      <w:bookmarkStart w:id="0" w:name="_Toc99093092"/>
      <w:r w:rsidRPr="008F7CBB">
        <w:t>《</w:t>
      </w:r>
      <w:r w:rsidRPr="008F7CBB">
        <w:rPr>
          <w:rFonts w:hint="eastAsia"/>
        </w:rPr>
        <w:t>环境监测</w:t>
      </w:r>
      <w:r w:rsidRPr="008F7CBB">
        <w:t>》教学大纲</w:t>
      </w:r>
      <w:bookmarkEnd w:id="0"/>
    </w:p>
    <w:p w14:paraId="202A0CED" w14:textId="77777777" w:rsidR="008710F1" w:rsidRPr="008F7CBB" w:rsidRDefault="008710F1" w:rsidP="008710F1">
      <w:pPr>
        <w:ind w:firstLineChars="200" w:firstLine="562"/>
        <w:rPr>
          <w:b/>
          <w:color w:val="000000"/>
          <w:sz w:val="28"/>
          <w:szCs w:val="28"/>
        </w:rPr>
      </w:pPr>
      <w:r w:rsidRPr="008F7CBB">
        <w:rPr>
          <w:rFonts w:hint="eastAsia"/>
          <w:b/>
          <w:color w:val="000000"/>
          <w:sz w:val="28"/>
          <w:szCs w:val="28"/>
        </w:rPr>
        <w:t>一、课程基本信息</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710F1" w14:paraId="524DBBE9" w14:textId="77777777" w:rsidTr="00B7589C">
        <w:trPr>
          <w:trHeight w:val="354"/>
        </w:trPr>
        <w:tc>
          <w:tcPr>
            <w:tcW w:w="1529" w:type="dxa"/>
            <w:shd w:val="clear" w:color="auto" w:fill="auto"/>
            <w:vAlign w:val="center"/>
          </w:tcPr>
          <w:p w14:paraId="083E90E1" w14:textId="77777777" w:rsidR="008710F1" w:rsidRPr="0076760A" w:rsidRDefault="008710F1" w:rsidP="00B7589C">
            <w:pPr>
              <w:jc w:val="center"/>
              <w:rPr>
                <w:b/>
                <w:color w:val="000000"/>
                <w:szCs w:val="21"/>
              </w:rPr>
            </w:pPr>
            <w:r w:rsidRPr="0076760A">
              <w:rPr>
                <w:rFonts w:cs="PMingLiU" w:hint="eastAsia"/>
                <w:b/>
                <w:color w:val="000000"/>
                <w:szCs w:val="21"/>
              </w:rPr>
              <w:t>课程类别</w:t>
            </w:r>
          </w:p>
        </w:tc>
        <w:tc>
          <w:tcPr>
            <w:tcW w:w="1479" w:type="dxa"/>
            <w:gridSpan w:val="2"/>
            <w:shd w:val="clear" w:color="auto" w:fill="auto"/>
            <w:vAlign w:val="center"/>
          </w:tcPr>
          <w:p w14:paraId="6348C4BA" w14:textId="77777777" w:rsidR="008710F1" w:rsidRPr="0076760A" w:rsidRDefault="008710F1" w:rsidP="00B7589C">
            <w:pPr>
              <w:jc w:val="center"/>
              <w:rPr>
                <w:color w:val="000000"/>
                <w:szCs w:val="21"/>
              </w:rPr>
            </w:pPr>
            <w:r w:rsidRPr="0076760A">
              <w:rPr>
                <w:rFonts w:hint="eastAsia"/>
                <w:color w:val="000000"/>
                <w:szCs w:val="21"/>
              </w:rPr>
              <w:t>专业课程</w:t>
            </w:r>
          </w:p>
        </w:tc>
        <w:tc>
          <w:tcPr>
            <w:tcW w:w="1211" w:type="dxa"/>
            <w:shd w:val="clear" w:color="auto" w:fill="auto"/>
            <w:vAlign w:val="center"/>
          </w:tcPr>
          <w:p w14:paraId="79B00E3A" w14:textId="77777777" w:rsidR="008710F1" w:rsidRPr="0076760A" w:rsidRDefault="008710F1" w:rsidP="00B7589C">
            <w:pPr>
              <w:jc w:val="center"/>
              <w:rPr>
                <w:b/>
                <w:color w:val="000000"/>
                <w:szCs w:val="21"/>
              </w:rPr>
            </w:pPr>
            <w:r w:rsidRPr="0076760A">
              <w:rPr>
                <w:rFonts w:cs="PMingLiU" w:hint="eastAsia"/>
                <w:b/>
                <w:color w:val="000000"/>
                <w:szCs w:val="21"/>
              </w:rPr>
              <w:t>课程性质</w:t>
            </w:r>
          </w:p>
        </w:tc>
        <w:tc>
          <w:tcPr>
            <w:tcW w:w="1559" w:type="dxa"/>
            <w:shd w:val="clear" w:color="auto" w:fill="auto"/>
            <w:vAlign w:val="center"/>
          </w:tcPr>
          <w:p w14:paraId="721EAE2B" w14:textId="117F7098" w:rsidR="008710F1" w:rsidRPr="0076760A" w:rsidRDefault="001C2B30" w:rsidP="00B7589C">
            <w:pPr>
              <w:jc w:val="center"/>
              <w:rPr>
                <w:color w:val="000000"/>
                <w:szCs w:val="21"/>
              </w:rPr>
            </w:pPr>
            <w:r>
              <w:rPr>
                <w:rFonts w:hint="eastAsia"/>
                <w:color w:val="000000"/>
                <w:szCs w:val="21"/>
              </w:rPr>
              <w:t>必修</w:t>
            </w:r>
          </w:p>
        </w:tc>
        <w:tc>
          <w:tcPr>
            <w:tcW w:w="1605" w:type="dxa"/>
            <w:shd w:val="clear" w:color="auto" w:fill="auto"/>
            <w:vAlign w:val="center"/>
          </w:tcPr>
          <w:p w14:paraId="1E0CA56E" w14:textId="77777777" w:rsidR="008710F1" w:rsidRPr="0076760A" w:rsidRDefault="008710F1" w:rsidP="00B7589C">
            <w:pPr>
              <w:jc w:val="center"/>
              <w:rPr>
                <w:b/>
                <w:color w:val="000000"/>
                <w:szCs w:val="21"/>
              </w:rPr>
            </w:pPr>
            <w:r w:rsidRPr="0076760A">
              <w:rPr>
                <w:rFonts w:cs="PMingLiU" w:hint="eastAsia"/>
                <w:b/>
                <w:color w:val="000000"/>
                <w:szCs w:val="21"/>
              </w:rPr>
              <w:t>课程属性</w:t>
            </w:r>
          </w:p>
        </w:tc>
        <w:tc>
          <w:tcPr>
            <w:tcW w:w="1514" w:type="dxa"/>
            <w:gridSpan w:val="2"/>
            <w:shd w:val="clear" w:color="auto" w:fill="auto"/>
            <w:vAlign w:val="center"/>
          </w:tcPr>
          <w:p w14:paraId="66331F89" w14:textId="03030709" w:rsidR="008710F1" w:rsidRPr="0076760A" w:rsidRDefault="001C2B30" w:rsidP="00B7589C">
            <w:pPr>
              <w:jc w:val="center"/>
              <w:rPr>
                <w:color w:val="000000"/>
                <w:szCs w:val="21"/>
              </w:rPr>
            </w:pPr>
            <w:r>
              <w:rPr>
                <w:rFonts w:hint="eastAsia"/>
                <w:color w:val="000000"/>
                <w:szCs w:val="21"/>
              </w:rPr>
              <w:t>理论</w:t>
            </w:r>
          </w:p>
        </w:tc>
      </w:tr>
      <w:tr w:rsidR="008710F1" w14:paraId="06633155" w14:textId="77777777" w:rsidTr="00B7589C">
        <w:trPr>
          <w:trHeight w:val="371"/>
        </w:trPr>
        <w:tc>
          <w:tcPr>
            <w:tcW w:w="1529" w:type="dxa"/>
            <w:shd w:val="clear" w:color="auto" w:fill="auto"/>
            <w:vAlign w:val="center"/>
          </w:tcPr>
          <w:p w14:paraId="0B2EBE20" w14:textId="77777777" w:rsidR="008710F1" w:rsidRPr="0076760A" w:rsidRDefault="008710F1" w:rsidP="00B7589C">
            <w:pPr>
              <w:jc w:val="center"/>
              <w:rPr>
                <w:rFonts w:cs="PMingLiU"/>
                <w:b/>
                <w:color w:val="000000"/>
                <w:szCs w:val="21"/>
              </w:rPr>
            </w:pPr>
            <w:r w:rsidRPr="0076760A">
              <w:rPr>
                <w:rFonts w:cs="PMingLiU" w:hint="eastAsia"/>
                <w:b/>
                <w:color w:val="000000"/>
                <w:szCs w:val="21"/>
              </w:rPr>
              <w:t>课程名称</w:t>
            </w:r>
          </w:p>
        </w:tc>
        <w:tc>
          <w:tcPr>
            <w:tcW w:w="2690" w:type="dxa"/>
            <w:gridSpan w:val="3"/>
            <w:shd w:val="clear" w:color="auto" w:fill="auto"/>
            <w:vAlign w:val="center"/>
          </w:tcPr>
          <w:p w14:paraId="1B409B5B" w14:textId="77777777" w:rsidR="008710F1" w:rsidRPr="0076760A" w:rsidRDefault="008710F1" w:rsidP="00B7589C">
            <w:pPr>
              <w:jc w:val="center"/>
              <w:rPr>
                <w:rFonts w:cs="PMingLiU"/>
                <w:color w:val="000000"/>
                <w:szCs w:val="21"/>
              </w:rPr>
            </w:pPr>
            <w:r w:rsidRPr="0076760A">
              <w:rPr>
                <w:rFonts w:cs="PMingLiU" w:hint="eastAsia"/>
                <w:color w:val="000000"/>
                <w:szCs w:val="21"/>
              </w:rPr>
              <w:t>环境监测</w:t>
            </w:r>
          </w:p>
        </w:tc>
        <w:tc>
          <w:tcPr>
            <w:tcW w:w="1559" w:type="dxa"/>
            <w:shd w:val="clear" w:color="auto" w:fill="auto"/>
            <w:vAlign w:val="center"/>
          </w:tcPr>
          <w:p w14:paraId="1894C1B6" w14:textId="77777777" w:rsidR="008710F1" w:rsidRPr="0076760A" w:rsidRDefault="008710F1" w:rsidP="00B7589C">
            <w:pPr>
              <w:jc w:val="center"/>
              <w:rPr>
                <w:rFonts w:cs="PMingLiU"/>
                <w:b/>
                <w:color w:val="000000"/>
                <w:szCs w:val="21"/>
              </w:rPr>
            </w:pPr>
            <w:r w:rsidRPr="0076760A">
              <w:rPr>
                <w:rFonts w:cs="PMingLiU" w:hint="eastAsia"/>
                <w:b/>
                <w:color w:val="000000"/>
                <w:szCs w:val="21"/>
              </w:rPr>
              <w:t>课程英文名称</w:t>
            </w:r>
          </w:p>
        </w:tc>
        <w:tc>
          <w:tcPr>
            <w:tcW w:w="3119" w:type="dxa"/>
            <w:gridSpan w:val="3"/>
            <w:shd w:val="clear" w:color="auto" w:fill="auto"/>
            <w:vAlign w:val="center"/>
          </w:tcPr>
          <w:p w14:paraId="1DD819D1" w14:textId="77777777" w:rsidR="008710F1" w:rsidRPr="0076760A" w:rsidRDefault="008710F1" w:rsidP="00B7589C">
            <w:pPr>
              <w:jc w:val="center"/>
              <w:rPr>
                <w:rFonts w:cs="PMingLiU"/>
                <w:color w:val="000000"/>
                <w:szCs w:val="21"/>
              </w:rPr>
            </w:pPr>
            <w:r w:rsidRPr="0076760A">
              <w:rPr>
                <w:rFonts w:cs="PMingLiU" w:hint="eastAsia"/>
                <w:color w:val="000000"/>
                <w:szCs w:val="21"/>
              </w:rPr>
              <w:t>Environmental Monitoring</w:t>
            </w:r>
          </w:p>
        </w:tc>
      </w:tr>
      <w:tr w:rsidR="008710F1" w14:paraId="31BD03CF" w14:textId="77777777" w:rsidTr="00B7589C">
        <w:trPr>
          <w:trHeight w:val="371"/>
        </w:trPr>
        <w:tc>
          <w:tcPr>
            <w:tcW w:w="1529" w:type="dxa"/>
            <w:shd w:val="clear" w:color="auto" w:fill="auto"/>
            <w:vAlign w:val="center"/>
          </w:tcPr>
          <w:p w14:paraId="26684B85" w14:textId="77777777" w:rsidR="008710F1" w:rsidRPr="0076760A" w:rsidRDefault="008710F1" w:rsidP="00B7589C">
            <w:pPr>
              <w:jc w:val="center"/>
              <w:rPr>
                <w:rFonts w:cs="PMingLiU"/>
                <w:b/>
                <w:color w:val="000000"/>
                <w:szCs w:val="21"/>
              </w:rPr>
            </w:pPr>
            <w:r w:rsidRPr="0076760A">
              <w:rPr>
                <w:rFonts w:cs="PMingLiU" w:hint="eastAsia"/>
                <w:b/>
                <w:color w:val="000000"/>
                <w:szCs w:val="21"/>
              </w:rPr>
              <w:t>课程编码</w:t>
            </w:r>
          </w:p>
        </w:tc>
        <w:tc>
          <w:tcPr>
            <w:tcW w:w="2690" w:type="dxa"/>
            <w:gridSpan w:val="3"/>
            <w:shd w:val="clear" w:color="auto" w:fill="auto"/>
            <w:vAlign w:val="center"/>
          </w:tcPr>
          <w:p w14:paraId="0A25E54B" w14:textId="323F87B8" w:rsidR="008710F1" w:rsidRPr="0076760A" w:rsidRDefault="001C2B30" w:rsidP="00B7589C">
            <w:pPr>
              <w:jc w:val="center"/>
              <w:rPr>
                <w:rFonts w:cs="PMingLiU"/>
                <w:color w:val="000000"/>
                <w:szCs w:val="21"/>
              </w:rPr>
            </w:pPr>
            <w:r w:rsidRPr="001C2B30">
              <w:rPr>
                <w:rFonts w:cs="PMingLiU"/>
                <w:color w:val="000000"/>
                <w:szCs w:val="21"/>
              </w:rPr>
              <w:t>J37B077G</w:t>
            </w:r>
          </w:p>
        </w:tc>
        <w:tc>
          <w:tcPr>
            <w:tcW w:w="1559" w:type="dxa"/>
            <w:shd w:val="clear" w:color="auto" w:fill="auto"/>
            <w:vAlign w:val="center"/>
          </w:tcPr>
          <w:p w14:paraId="6ADA15A8" w14:textId="77777777" w:rsidR="008710F1" w:rsidRPr="0076760A" w:rsidRDefault="008710F1" w:rsidP="00B7589C">
            <w:pPr>
              <w:jc w:val="center"/>
              <w:rPr>
                <w:rFonts w:cs="PMingLiU"/>
                <w:b/>
                <w:color w:val="000000"/>
                <w:szCs w:val="21"/>
              </w:rPr>
            </w:pPr>
            <w:r w:rsidRPr="0076760A">
              <w:rPr>
                <w:rFonts w:cs="PMingLiU" w:hint="eastAsia"/>
                <w:b/>
                <w:color w:val="000000"/>
                <w:szCs w:val="21"/>
              </w:rPr>
              <w:t>适用专业</w:t>
            </w:r>
          </w:p>
        </w:tc>
        <w:tc>
          <w:tcPr>
            <w:tcW w:w="3119" w:type="dxa"/>
            <w:gridSpan w:val="3"/>
            <w:shd w:val="clear" w:color="auto" w:fill="auto"/>
            <w:vAlign w:val="center"/>
          </w:tcPr>
          <w:p w14:paraId="4B7DBCB3" w14:textId="42FFCFFB" w:rsidR="008710F1" w:rsidRPr="0076760A" w:rsidRDefault="008710F1" w:rsidP="00B7589C">
            <w:pPr>
              <w:jc w:val="center"/>
              <w:rPr>
                <w:rFonts w:cs="PMingLiU"/>
                <w:color w:val="000000"/>
                <w:szCs w:val="21"/>
              </w:rPr>
            </w:pPr>
            <w:r w:rsidRPr="0076760A">
              <w:rPr>
                <w:rFonts w:cs="PMingLiU" w:hint="eastAsia"/>
                <w:color w:val="000000"/>
                <w:szCs w:val="21"/>
              </w:rPr>
              <w:t>环境工程</w:t>
            </w:r>
            <w:r w:rsidR="001C2B30">
              <w:rPr>
                <w:rFonts w:cs="PMingLiU" w:hint="eastAsia"/>
                <w:color w:val="000000"/>
                <w:szCs w:val="21"/>
              </w:rPr>
              <w:t>（专升本）</w:t>
            </w:r>
          </w:p>
        </w:tc>
      </w:tr>
      <w:tr w:rsidR="008710F1" w14:paraId="7F478ADD" w14:textId="77777777" w:rsidTr="00B7589C">
        <w:trPr>
          <w:trHeight w:val="90"/>
        </w:trPr>
        <w:tc>
          <w:tcPr>
            <w:tcW w:w="1529" w:type="dxa"/>
            <w:shd w:val="clear" w:color="auto" w:fill="auto"/>
            <w:vAlign w:val="center"/>
          </w:tcPr>
          <w:p w14:paraId="3B47DB70" w14:textId="77777777" w:rsidR="008710F1" w:rsidRPr="0076760A" w:rsidRDefault="008710F1" w:rsidP="00B7589C">
            <w:pPr>
              <w:jc w:val="center"/>
              <w:rPr>
                <w:rFonts w:cs="PMingLiU"/>
                <w:b/>
                <w:color w:val="000000"/>
                <w:szCs w:val="21"/>
              </w:rPr>
            </w:pPr>
            <w:r w:rsidRPr="0076760A">
              <w:rPr>
                <w:rFonts w:cs="PMingLiU" w:hint="eastAsia"/>
                <w:b/>
                <w:color w:val="000000"/>
                <w:szCs w:val="21"/>
              </w:rPr>
              <w:t>考核方式</w:t>
            </w:r>
          </w:p>
        </w:tc>
        <w:tc>
          <w:tcPr>
            <w:tcW w:w="2690" w:type="dxa"/>
            <w:gridSpan w:val="3"/>
            <w:shd w:val="clear" w:color="auto" w:fill="auto"/>
            <w:vAlign w:val="center"/>
          </w:tcPr>
          <w:p w14:paraId="4EBA3D37" w14:textId="77777777" w:rsidR="008710F1" w:rsidRPr="0076760A" w:rsidRDefault="008710F1" w:rsidP="00B7589C">
            <w:pPr>
              <w:jc w:val="center"/>
              <w:rPr>
                <w:rFonts w:cs="PMingLiU"/>
                <w:color w:val="000000"/>
                <w:szCs w:val="21"/>
              </w:rPr>
            </w:pPr>
            <w:r w:rsidRPr="0076760A">
              <w:rPr>
                <w:rFonts w:cs="PMingLiU" w:hint="eastAsia"/>
                <w:color w:val="000000"/>
                <w:szCs w:val="21"/>
              </w:rPr>
              <w:t>考试</w:t>
            </w:r>
          </w:p>
        </w:tc>
        <w:tc>
          <w:tcPr>
            <w:tcW w:w="1559" w:type="dxa"/>
            <w:shd w:val="clear" w:color="auto" w:fill="auto"/>
            <w:vAlign w:val="center"/>
          </w:tcPr>
          <w:p w14:paraId="59CB458A" w14:textId="77777777" w:rsidR="008710F1" w:rsidRPr="0076760A" w:rsidRDefault="008710F1" w:rsidP="00B7589C">
            <w:pPr>
              <w:jc w:val="center"/>
              <w:rPr>
                <w:rFonts w:cs="PMingLiU"/>
                <w:b/>
                <w:color w:val="000000"/>
                <w:szCs w:val="21"/>
              </w:rPr>
            </w:pPr>
            <w:r w:rsidRPr="0076760A">
              <w:rPr>
                <w:rFonts w:cs="PMingLiU" w:hint="eastAsia"/>
                <w:b/>
                <w:color w:val="000000"/>
                <w:szCs w:val="21"/>
              </w:rPr>
              <w:t>先修课程</w:t>
            </w:r>
          </w:p>
        </w:tc>
        <w:tc>
          <w:tcPr>
            <w:tcW w:w="3119" w:type="dxa"/>
            <w:gridSpan w:val="3"/>
            <w:shd w:val="clear" w:color="auto" w:fill="auto"/>
            <w:vAlign w:val="center"/>
          </w:tcPr>
          <w:p w14:paraId="6637A1D0" w14:textId="6ADA97AA" w:rsidR="008710F1" w:rsidRPr="0076760A" w:rsidRDefault="008710F1" w:rsidP="001C2B30">
            <w:pPr>
              <w:spacing w:line="280" w:lineRule="exact"/>
              <w:jc w:val="center"/>
              <w:rPr>
                <w:rFonts w:cs="PMingLiU"/>
                <w:color w:val="000000"/>
                <w:szCs w:val="21"/>
              </w:rPr>
            </w:pPr>
            <w:r w:rsidRPr="0076760A">
              <w:rPr>
                <w:rFonts w:cs="PMingLiU" w:hint="eastAsia"/>
                <w:color w:val="000000"/>
                <w:szCs w:val="21"/>
              </w:rPr>
              <w:t>分析化学</w:t>
            </w:r>
          </w:p>
        </w:tc>
      </w:tr>
      <w:tr w:rsidR="008710F1" w14:paraId="5C0AEB39" w14:textId="77777777" w:rsidTr="00B7589C">
        <w:trPr>
          <w:trHeight w:val="358"/>
        </w:trPr>
        <w:tc>
          <w:tcPr>
            <w:tcW w:w="1529" w:type="dxa"/>
            <w:shd w:val="clear" w:color="auto" w:fill="auto"/>
            <w:vAlign w:val="center"/>
          </w:tcPr>
          <w:p w14:paraId="76A74C79" w14:textId="77777777" w:rsidR="008710F1" w:rsidRPr="0076760A" w:rsidRDefault="008710F1" w:rsidP="00B7589C">
            <w:pPr>
              <w:jc w:val="center"/>
              <w:rPr>
                <w:rFonts w:cs="PMingLiU"/>
                <w:b/>
                <w:color w:val="000000"/>
                <w:szCs w:val="21"/>
              </w:rPr>
            </w:pPr>
            <w:r w:rsidRPr="0076760A">
              <w:rPr>
                <w:rFonts w:cs="PMingLiU" w:hint="eastAsia"/>
                <w:b/>
                <w:color w:val="000000"/>
                <w:szCs w:val="21"/>
              </w:rPr>
              <w:t>总学时</w:t>
            </w:r>
          </w:p>
        </w:tc>
        <w:tc>
          <w:tcPr>
            <w:tcW w:w="1345" w:type="dxa"/>
            <w:shd w:val="clear" w:color="auto" w:fill="auto"/>
            <w:vAlign w:val="center"/>
          </w:tcPr>
          <w:p w14:paraId="0B2DB878" w14:textId="3E024C03" w:rsidR="008710F1" w:rsidRPr="0076760A" w:rsidRDefault="00FA273A" w:rsidP="00B7589C">
            <w:pPr>
              <w:jc w:val="center"/>
              <w:rPr>
                <w:rFonts w:cs="PMingLiU"/>
                <w:color w:val="000000"/>
                <w:szCs w:val="21"/>
              </w:rPr>
            </w:pPr>
            <w:r>
              <w:rPr>
                <w:rFonts w:cs="PMingLiU"/>
                <w:color w:val="000000"/>
                <w:szCs w:val="21"/>
              </w:rPr>
              <w:t>56</w:t>
            </w:r>
          </w:p>
        </w:tc>
        <w:tc>
          <w:tcPr>
            <w:tcW w:w="1345" w:type="dxa"/>
            <w:gridSpan w:val="2"/>
            <w:shd w:val="clear" w:color="auto" w:fill="auto"/>
            <w:vAlign w:val="center"/>
          </w:tcPr>
          <w:p w14:paraId="740A8678" w14:textId="77777777" w:rsidR="008710F1" w:rsidRPr="0076760A" w:rsidRDefault="008710F1" w:rsidP="00B7589C">
            <w:pPr>
              <w:jc w:val="center"/>
              <w:rPr>
                <w:rFonts w:cs="PMingLiU"/>
                <w:color w:val="000000"/>
                <w:szCs w:val="21"/>
              </w:rPr>
            </w:pPr>
            <w:r w:rsidRPr="0076760A">
              <w:rPr>
                <w:rFonts w:cs="PMingLiU" w:hint="eastAsia"/>
                <w:b/>
                <w:color w:val="000000"/>
                <w:szCs w:val="21"/>
              </w:rPr>
              <w:t>学分</w:t>
            </w:r>
          </w:p>
        </w:tc>
        <w:tc>
          <w:tcPr>
            <w:tcW w:w="1559" w:type="dxa"/>
            <w:shd w:val="clear" w:color="auto" w:fill="auto"/>
            <w:vAlign w:val="center"/>
          </w:tcPr>
          <w:p w14:paraId="52D5903F" w14:textId="7B6B0455" w:rsidR="008710F1" w:rsidRPr="0076760A" w:rsidRDefault="00FA273A" w:rsidP="00B7589C">
            <w:pPr>
              <w:jc w:val="center"/>
              <w:rPr>
                <w:rFonts w:cs="PMingLiU"/>
                <w:b/>
                <w:color w:val="000000"/>
                <w:szCs w:val="21"/>
              </w:rPr>
            </w:pPr>
            <w:r>
              <w:rPr>
                <w:rFonts w:cs="PMingLiU"/>
                <w:b/>
                <w:color w:val="000000"/>
                <w:szCs w:val="21"/>
              </w:rPr>
              <w:t>3</w:t>
            </w:r>
            <w:r w:rsidR="008710F1" w:rsidRPr="0076760A">
              <w:rPr>
                <w:rFonts w:cs="PMingLiU" w:hint="eastAsia"/>
                <w:b/>
                <w:color w:val="000000"/>
                <w:szCs w:val="21"/>
              </w:rPr>
              <w:t>.5</w:t>
            </w:r>
          </w:p>
        </w:tc>
        <w:tc>
          <w:tcPr>
            <w:tcW w:w="1630" w:type="dxa"/>
            <w:gridSpan w:val="2"/>
            <w:shd w:val="clear" w:color="auto" w:fill="auto"/>
            <w:vAlign w:val="center"/>
          </w:tcPr>
          <w:p w14:paraId="660B9507" w14:textId="77777777" w:rsidR="008710F1" w:rsidRPr="0076760A" w:rsidRDefault="008710F1" w:rsidP="00B7589C">
            <w:pPr>
              <w:jc w:val="center"/>
              <w:rPr>
                <w:rFonts w:cs="PMingLiU"/>
                <w:b/>
                <w:color w:val="000000"/>
                <w:szCs w:val="21"/>
              </w:rPr>
            </w:pPr>
            <w:r w:rsidRPr="0076760A">
              <w:rPr>
                <w:rFonts w:cs="PMingLiU" w:hint="eastAsia"/>
                <w:b/>
                <w:color w:val="000000"/>
                <w:szCs w:val="21"/>
              </w:rPr>
              <w:t>理论学时</w:t>
            </w:r>
          </w:p>
        </w:tc>
        <w:tc>
          <w:tcPr>
            <w:tcW w:w="1489" w:type="dxa"/>
            <w:shd w:val="clear" w:color="auto" w:fill="auto"/>
            <w:vAlign w:val="center"/>
          </w:tcPr>
          <w:p w14:paraId="65612D12" w14:textId="77777777" w:rsidR="008710F1" w:rsidRPr="0076760A" w:rsidRDefault="008710F1" w:rsidP="00B7589C">
            <w:pPr>
              <w:jc w:val="center"/>
              <w:rPr>
                <w:rFonts w:cs="PMingLiU"/>
                <w:color w:val="000000"/>
                <w:szCs w:val="21"/>
              </w:rPr>
            </w:pPr>
            <w:r w:rsidRPr="0076760A">
              <w:rPr>
                <w:rFonts w:cs="PMingLiU"/>
                <w:color w:val="000000"/>
                <w:szCs w:val="21"/>
              </w:rPr>
              <w:t>40</w:t>
            </w:r>
          </w:p>
        </w:tc>
      </w:tr>
      <w:tr w:rsidR="008710F1" w14:paraId="41CAEE50" w14:textId="77777777" w:rsidTr="00B7589C">
        <w:trPr>
          <w:trHeight w:val="332"/>
        </w:trPr>
        <w:tc>
          <w:tcPr>
            <w:tcW w:w="4219" w:type="dxa"/>
            <w:gridSpan w:val="4"/>
            <w:shd w:val="clear" w:color="auto" w:fill="auto"/>
            <w:vAlign w:val="center"/>
          </w:tcPr>
          <w:p w14:paraId="29EEC1D3" w14:textId="77777777" w:rsidR="008710F1" w:rsidRPr="0076760A" w:rsidRDefault="008710F1" w:rsidP="00B7589C">
            <w:pPr>
              <w:jc w:val="center"/>
              <w:rPr>
                <w:rFonts w:cs="PMingLiU"/>
                <w:b/>
                <w:color w:val="000000"/>
                <w:szCs w:val="21"/>
              </w:rPr>
            </w:pPr>
            <w:r w:rsidRPr="0076760A">
              <w:rPr>
                <w:rFonts w:cs="PMingLiU" w:hint="eastAsia"/>
                <w:b/>
                <w:color w:val="000000"/>
                <w:szCs w:val="21"/>
              </w:rPr>
              <w:t>实验学时</w:t>
            </w:r>
            <w:r w:rsidRPr="0076760A">
              <w:rPr>
                <w:rFonts w:cs="PMingLiU"/>
                <w:b/>
                <w:color w:val="000000"/>
                <w:szCs w:val="21"/>
              </w:rPr>
              <w:t>/</w:t>
            </w:r>
            <w:r w:rsidRPr="0076760A">
              <w:rPr>
                <w:rFonts w:cs="PMingLiU" w:hint="eastAsia"/>
                <w:b/>
                <w:color w:val="000000"/>
                <w:szCs w:val="21"/>
              </w:rPr>
              <w:t>实训学时</w:t>
            </w:r>
            <w:r w:rsidRPr="0076760A">
              <w:rPr>
                <w:rFonts w:cs="PMingLiU"/>
                <w:b/>
                <w:color w:val="000000"/>
                <w:szCs w:val="21"/>
              </w:rPr>
              <w:t xml:space="preserve">/ </w:t>
            </w:r>
            <w:r w:rsidRPr="0076760A">
              <w:rPr>
                <w:rFonts w:cs="PMingLiU" w:hint="eastAsia"/>
                <w:b/>
                <w:color w:val="000000"/>
                <w:szCs w:val="21"/>
              </w:rPr>
              <w:t>实践学时</w:t>
            </w:r>
            <w:r w:rsidRPr="0076760A">
              <w:rPr>
                <w:rFonts w:cs="PMingLiU"/>
                <w:b/>
                <w:color w:val="000000"/>
                <w:szCs w:val="21"/>
              </w:rPr>
              <w:t>/</w:t>
            </w:r>
            <w:r w:rsidRPr="0076760A">
              <w:rPr>
                <w:rFonts w:cs="PMingLiU" w:hint="eastAsia"/>
                <w:b/>
                <w:color w:val="000000"/>
                <w:szCs w:val="21"/>
              </w:rPr>
              <w:t>上机学时</w:t>
            </w:r>
          </w:p>
        </w:tc>
        <w:tc>
          <w:tcPr>
            <w:tcW w:w="4678" w:type="dxa"/>
            <w:gridSpan w:val="4"/>
            <w:shd w:val="clear" w:color="auto" w:fill="auto"/>
            <w:vAlign w:val="center"/>
          </w:tcPr>
          <w:p w14:paraId="478E8681" w14:textId="006C262D" w:rsidR="008710F1" w:rsidRPr="0076760A" w:rsidRDefault="00FA273A" w:rsidP="00FA273A">
            <w:pPr>
              <w:jc w:val="center"/>
              <w:rPr>
                <w:rFonts w:cs="PMingLiU"/>
                <w:color w:val="000000"/>
                <w:szCs w:val="21"/>
              </w:rPr>
            </w:pPr>
            <w:r>
              <w:rPr>
                <w:rFonts w:cs="PMingLiU" w:hint="eastAsia"/>
                <w:color w:val="000000"/>
                <w:szCs w:val="21"/>
              </w:rPr>
              <w:t>实验</w:t>
            </w:r>
            <w:r w:rsidRPr="00FA273A">
              <w:rPr>
                <w:rFonts w:cs="PMingLiU" w:hint="eastAsia"/>
                <w:color w:val="000000"/>
                <w:szCs w:val="21"/>
              </w:rPr>
              <w:t>学时：</w:t>
            </w:r>
            <w:r>
              <w:rPr>
                <w:rFonts w:cs="PMingLiU"/>
                <w:color w:val="000000"/>
                <w:szCs w:val="21"/>
              </w:rPr>
              <w:t>16</w:t>
            </w:r>
          </w:p>
        </w:tc>
      </w:tr>
      <w:tr w:rsidR="008710F1" w14:paraId="7AF9CAC3" w14:textId="77777777" w:rsidTr="00B7589C">
        <w:trPr>
          <w:trHeight w:val="332"/>
        </w:trPr>
        <w:tc>
          <w:tcPr>
            <w:tcW w:w="4219" w:type="dxa"/>
            <w:gridSpan w:val="4"/>
            <w:shd w:val="clear" w:color="auto" w:fill="auto"/>
            <w:vAlign w:val="center"/>
          </w:tcPr>
          <w:p w14:paraId="212538AC" w14:textId="77777777" w:rsidR="008710F1" w:rsidRPr="0076760A" w:rsidRDefault="008710F1" w:rsidP="00B7589C">
            <w:pPr>
              <w:jc w:val="center"/>
              <w:rPr>
                <w:rFonts w:cs="PMingLiU"/>
                <w:b/>
                <w:color w:val="000000"/>
                <w:szCs w:val="21"/>
              </w:rPr>
            </w:pPr>
            <w:r w:rsidRPr="0076760A">
              <w:rPr>
                <w:rFonts w:cs="PMingLiU" w:hint="eastAsia"/>
                <w:b/>
                <w:color w:val="000000"/>
                <w:szCs w:val="21"/>
              </w:rPr>
              <w:t>开课单位</w:t>
            </w:r>
          </w:p>
        </w:tc>
        <w:tc>
          <w:tcPr>
            <w:tcW w:w="4678" w:type="dxa"/>
            <w:gridSpan w:val="4"/>
            <w:shd w:val="clear" w:color="auto" w:fill="auto"/>
            <w:vAlign w:val="center"/>
          </w:tcPr>
          <w:p w14:paraId="2BFBEE82" w14:textId="77777777" w:rsidR="008710F1" w:rsidRPr="0076760A" w:rsidRDefault="008710F1" w:rsidP="00B7589C">
            <w:pPr>
              <w:jc w:val="center"/>
              <w:rPr>
                <w:rFonts w:cs="PMingLiU"/>
                <w:color w:val="000000"/>
                <w:szCs w:val="21"/>
              </w:rPr>
            </w:pPr>
            <w:r w:rsidRPr="0076760A">
              <w:rPr>
                <w:rFonts w:cs="PMingLiU" w:hint="eastAsia"/>
                <w:color w:val="000000"/>
                <w:szCs w:val="21"/>
              </w:rPr>
              <w:t>城建与环境学院</w:t>
            </w:r>
          </w:p>
        </w:tc>
      </w:tr>
    </w:tbl>
    <w:p w14:paraId="5BE49D5D" w14:textId="77777777" w:rsidR="008710F1" w:rsidRPr="008F7CBB" w:rsidRDefault="008710F1" w:rsidP="008710F1">
      <w:pPr>
        <w:ind w:firstLineChars="200" w:firstLine="562"/>
        <w:rPr>
          <w:b/>
          <w:color w:val="000000"/>
          <w:sz w:val="28"/>
          <w:szCs w:val="28"/>
        </w:rPr>
      </w:pPr>
      <w:r w:rsidRPr="008F7CBB">
        <w:rPr>
          <w:rFonts w:hint="eastAsia"/>
          <w:b/>
          <w:color w:val="000000"/>
          <w:sz w:val="28"/>
          <w:szCs w:val="28"/>
        </w:rPr>
        <w:t>二、课程简介</w:t>
      </w:r>
    </w:p>
    <w:p w14:paraId="6C75E2CE" w14:textId="77777777" w:rsidR="008710F1" w:rsidRDefault="008710F1" w:rsidP="008710F1">
      <w:pPr>
        <w:spacing w:line="360" w:lineRule="auto"/>
        <w:ind w:firstLineChars="200" w:firstLine="420"/>
        <w:rPr>
          <w:color w:val="000000"/>
          <w:szCs w:val="21"/>
        </w:rPr>
      </w:pPr>
      <w:r>
        <w:rPr>
          <w:color w:val="000000"/>
          <w:szCs w:val="21"/>
        </w:rPr>
        <w:t>《环境监测》是环境</w:t>
      </w:r>
      <w:r>
        <w:rPr>
          <w:rFonts w:hint="eastAsia"/>
          <w:color w:val="000000"/>
          <w:szCs w:val="21"/>
        </w:rPr>
        <w:t>工程</w:t>
      </w:r>
      <w:r>
        <w:rPr>
          <w:color w:val="000000"/>
          <w:szCs w:val="21"/>
        </w:rPr>
        <w:t>专业的一门重要专业必修课</w:t>
      </w:r>
      <w:r>
        <w:rPr>
          <w:rFonts w:hint="eastAsia"/>
          <w:color w:val="000000"/>
          <w:szCs w:val="21"/>
        </w:rPr>
        <w:t>。课程的主要内容是讲述“三废”以及土壤、</w:t>
      </w:r>
      <w:r>
        <w:rPr>
          <w:rFonts w:hint="eastAsia"/>
          <w:color w:val="000000"/>
          <w:szCs w:val="21"/>
        </w:rPr>
        <w:t xml:space="preserve"> </w:t>
      </w:r>
      <w:r>
        <w:rPr>
          <w:rFonts w:hint="eastAsia"/>
          <w:color w:val="000000"/>
          <w:szCs w:val="21"/>
        </w:rPr>
        <w:t>噪声、放射性污染等方面的环境监测基本原理、技术方法和监测过程中的质量保证，以及自动监测方法和现代监测技术。本课程旨在使学生全面系统地了解我国环境监测的特点及程序，通过配套的实验和实训教学培养学生的实践、实验及分析、解决问题的能力。本门课程是一门环境类专业的</w:t>
      </w:r>
      <w:r>
        <w:rPr>
          <w:color w:val="000000"/>
          <w:szCs w:val="21"/>
        </w:rPr>
        <w:t>基础课</w:t>
      </w:r>
      <w:r>
        <w:rPr>
          <w:rFonts w:hint="eastAsia"/>
          <w:color w:val="000000"/>
          <w:szCs w:val="21"/>
        </w:rPr>
        <w:t>，为专业中所会涉及的污染物指标提供检测手段和方法，为环境管理、污染控制、环境规划、环境评价等提供基础理论和数据。</w:t>
      </w:r>
    </w:p>
    <w:p w14:paraId="018AF9DE" w14:textId="77777777" w:rsidR="008710F1" w:rsidRDefault="008710F1" w:rsidP="008710F1">
      <w:pPr>
        <w:spacing w:line="360" w:lineRule="auto"/>
        <w:ind w:firstLineChars="200" w:firstLine="562"/>
        <w:rPr>
          <w:color w:val="000000"/>
          <w:szCs w:val="21"/>
        </w:rPr>
      </w:pPr>
      <w:r w:rsidRPr="008F7CBB">
        <w:rPr>
          <w:rFonts w:hint="eastAsia"/>
          <w:b/>
          <w:color w:val="000000"/>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6"/>
        <w:gridCol w:w="3485"/>
        <w:gridCol w:w="2854"/>
        <w:gridCol w:w="1682"/>
      </w:tblGrid>
      <w:tr w:rsidR="008710F1" w14:paraId="3476538A" w14:textId="77777777" w:rsidTr="00FC0AB2">
        <w:trPr>
          <w:trHeight w:val="413"/>
        </w:trPr>
        <w:tc>
          <w:tcPr>
            <w:tcW w:w="4361" w:type="dxa"/>
            <w:gridSpan w:val="2"/>
            <w:vAlign w:val="center"/>
          </w:tcPr>
          <w:p w14:paraId="4BA06508" w14:textId="77777777" w:rsidR="008710F1" w:rsidRDefault="008710F1" w:rsidP="00B7589C">
            <w:pPr>
              <w:spacing w:line="360" w:lineRule="auto"/>
              <w:ind w:firstLineChars="200" w:firstLine="420"/>
              <w:rPr>
                <w:color w:val="000000"/>
                <w:szCs w:val="21"/>
              </w:rPr>
            </w:pPr>
            <w:r>
              <w:rPr>
                <w:rFonts w:hint="eastAsia"/>
                <w:color w:val="000000"/>
                <w:szCs w:val="21"/>
              </w:rPr>
              <w:t>课程教学目标</w:t>
            </w:r>
          </w:p>
        </w:tc>
        <w:tc>
          <w:tcPr>
            <w:tcW w:w="2854" w:type="dxa"/>
            <w:vAlign w:val="center"/>
          </w:tcPr>
          <w:p w14:paraId="6350C443" w14:textId="77777777" w:rsidR="008710F1" w:rsidRDefault="008710F1" w:rsidP="00B7589C">
            <w:pPr>
              <w:spacing w:line="360" w:lineRule="auto"/>
              <w:rPr>
                <w:color w:val="000000"/>
                <w:szCs w:val="21"/>
              </w:rPr>
            </w:pPr>
            <w:r>
              <w:rPr>
                <w:rFonts w:hint="eastAsia"/>
                <w:color w:val="000000"/>
                <w:szCs w:val="21"/>
              </w:rPr>
              <w:t>支撑人才培养规格指标点</w:t>
            </w:r>
          </w:p>
        </w:tc>
        <w:tc>
          <w:tcPr>
            <w:tcW w:w="1682" w:type="dxa"/>
            <w:vAlign w:val="center"/>
          </w:tcPr>
          <w:p w14:paraId="2C863A46" w14:textId="5F9BE7B9" w:rsidR="008710F1" w:rsidRDefault="008710F1" w:rsidP="00B7589C">
            <w:pPr>
              <w:spacing w:line="360" w:lineRule="auto"/>
              <w:rPr>
                <w:color w:val="000000"/>
                <w:szCs w:val="21"/>
              </w:rPr>
            </w:pPr>
            <w:r>
              <w:rPr>
                <w:rFonts w:hint="eastAsia"/>
                <w:color w:val="000000"/>
                <w:szCs w:val="21"/>
              </w:rPr>
              <w:t>支撑</w:t>
            </w:r>
            <w:r w:rsidR="00FA273A">
              <w:rPr>
                <w:rFonts w:hint="eastAsia"/>
                <w:color w:val="000000"/>
                <w:szCs w:val="21"/>
              </w:rPr>
              <w:t>毕业要求</w:t>
            </w:r>
          </w:p>
        </w:tc>
      </w:tr>
      <w:tr w:rsidR="008710F1" w14:paraId="1EEF5FD5" w14:textId="77777777" w:rsidTr="00FC0AB2">
        <w:trPr>
          <w:trHeight w:val="558"/>
        </w:trPr>
        <w:tc>
          <w:tcPr>
            <w:tcW w:w="876" w:type="dxa"/>
            <w:vAlign w:val="center"/>
          </w:tcPr>
          <w:p w14:paraId="3A6FB33E" w14:textId="77777777" w:rsidR="008710F1" w:rsidRDefault="008710F1" w:rsidP="00B7589C">
            <w:pPr>
              <w:tabs>
                <w:tab w:val="left" w:pos="1440"/>
              </w:tabs>
              <w:ind w:firstLineChars="200" w:firstLine="420"/>
              <w:outlineLvl w:val="0"/>
              <w:rPr>
                <w:szCs w:val="21"/>
              </w:rPr>
            </w:pPr>
            <w:r>
              <w:rPr>
                <w:rFonts w:hint="eastAsia"/>
                <w:szCs w:val="21"/>
              </w:rPr>
              <w:t>知</w:t>
            </w:r>
          </w:p>
          <w:p w14:paraId="6A3C30C1" w14:textId="77777777" w:rsidR="008710F1" w:rsidRDefault="008710F1" w:rsidP="00B7589C">
            <w:pPr>
              <w:tabs>
                <w:tab w:val="left" w:pos="1440"/>
              </w:tabs>
              <w:ind w:firstLineChars="200" w:firstLine="420"/>
              <w:outlineLvl w:val="0"/>
              <w:rPr>
                <w:szCs w:val="21"/>
              </w:rPr>
            </w:pPr>
            <w:r>
              <w:rPr>
                <w:rFonts w:hint="eastAsia"/>
                <w:szCs w:val="21"/>
              </w:rPr>
              <w:t>识</w:t>
            </w:r>
          </w:p>
          <w:p w14:paraId="22275726" w14:textId="77777777" w:rsidR="008710F1" w:rsidRDefault="008710F1" w:rsidP="00B7589C">
            <w:pPr>
              <w:tabs>
                <w:tab w:val="left" w:pos="1440"/>
              </w:tabs>
              <w:ind w:firstLineChars="200" w:firstLine="420"/>
              <w:outlineLvl w:val="0"/>
              <w:rPr>
                <w:szCs w:val="21"/>
              </w:rPr>
            </w:pPr>
            <w:r>
              <w:rPr>
                <w:rFonts w:hint="eastAsia"/>
                <w:szCs w:val="21"/>
              </w:rPr>
              <w:t>目</w:t>
            </w:r>
          </w:p>
          <w:p w14:paraId="5A470A05" w14:textId="77777777" w:rsidR="008710F1" w:rsidRDefault="008710F1" w:rsidP="00B7589C">
            <w:pPr>
              <w:tabs>
                <w:tab w:val="left" w:pos="1440"/>
              </w:tabs>
              <w:ind w:firstLineChars="200" w:firstLine="420"/>
              <w:outlineLvl w:val="0"/>
              <w:rPr>
                <w:szCs w:val="21"/>
              </w:rPr>
            </w:pPr>
            <w:r>
              <w:rPr>
                <w:rFonts w:hint="eastAsia"/>
                <w:szCs w:val="21"/>
              </w:rPr>
              <w:t>标</w:t>
            </w:r>
          </w:p>
        </w:tc>
        <w:tc>
          <w:tcPr>
            <w:tcW w:w="3485" w:type="dxa"/>
            <w:vAlign w:val="center"/>
          </w:tcPr>
          <w:p w14:paraId="72584B03" w14:textId="77777777" w:rsidR="008710F1" w:rsidRDefault="008710F1" w:rsidP="00B7589C">
            <w:pPr>
              <w:tabs>
                <w:tab w:val="left" w:pos="1440"/>
              </w:tabs>
              <w:outlineLvl w:val="0"/>
              <w:rPr>
                <w:b/>
                <w:bCs/>
                <w:szCs w:val="21"/>
              </w:rPr>
            </w:pPr>
            <w:r>
              <w:rPr>
                <w:rFonts w:hint="eastAsia"/>
                <w:b/>
                <w:bCs/>
                <w:szCs w:val="21"/>
              </w:rPr>
              <w:t>目标</w:t>
            </w:r>
            <w:r>
              <w:rPr>
                <w:rFonts w:hint="eastAsia"/>
                <w:b/>
                <w:bCs/>
                <w:szCs w:val="21"/>
              </w:rPr>
              <w:t>1</w:t>
            </w:r>
            <w:r>
              <w:rPr>
                <w:rFonts w:hint="eastAsia"/>
                <w:b/>
                <w:bCs/>
                <w:szCs w:val="21"/>
              </w:rPr>
              <w:t>：</w:t>
            </w:r>
          </w:p>
          <w:p w14:paraId="363A738F" w14:textId="09167BF1" w:rsidR="008710F1" w:rsidRDefault="008710F1" w:rsidP="00FC0AB2">
            <w:pPr>
              <w:tabs>
                <w:tab w:val="left" w:pos="1440"/>
              </w:tabs>
              <w:outlineLvl w:val="0"/>
              <w:rPr>
                <w:rFonts w:hint="eastAsia"/>
                <w:szCs w:val="21"/>
              </w:rPr>
            </w:pPr>
            <w:r>
              <w:rPr>
                <w:rFonts w:hint="eastAsia"/>
                <w:szCs w:val="21"/>
              </w:rPr>
              <w:t>理解天然水、废水、空气、废气、土壤等的成分和性质，</w:t>
            </w:r>
            <w:r>
              <w:rPr>
                <w:rFonts w:hint="eastAsia"/>
                <w:szCs w:val="21"/>
              </w:rPr>
              <w:t xml:space="preserve"> </w:t>
            </w:r>
            <w:r>
              <w:rPr>
                <w:rFonts w:hint="eastAsia"/>
                <w:szCs w:val="21"/>
              </w:rPr>
              <w:t>理解一般复杂环境工程问题中污染的来源，能够针对复杂环境工程问题中污染物的性质提出合理的环境监测方法。熟悉环境监测过程中的质量保证。</w:t>
            </w:r>
          </w:p>
        </w:tc>
        <w:tc>
          <w:tcPr>
            <w:tcW w:w="2854" w:type="dxa"/>
            <w:vAlign w:val="center"/>
          </w:tcPr>
          <w:p w14:paraId="65B00099" w14:textId="0FFB340C" w:rsidR="000319EF" w:rsidRDefault="000319EF" w:rsidP="000319EF">
            <w:pPr>
              <w:tabs>
                <w:tab w:val="left" w:pos="1440"/>
              </w:tabs>
              <w:outlineLvl w:val="0"/>
              <w:rPr>
                <w:szCs w:val="21"/>
              </w:rPr>
            </w:pPr>
            <w:r w:rsidRPr="000319EF">
              <w:rPr>
                <w:rFonts w:ascii="宋体" w:hAnsi="宋体" w:cs="宋体" w:hint="eastAsia"/>
                <w:szCs w:val="21"/>
              </w:rPr>
              <w:t>1</w:t>
            </w:r>
            <w:r>
              <w:rPr>
                <w:rFonts w:ascii="宋体" w:hAnsi="宋体" w:cs="宋体" w:hint="eastAsia"/>
                <w:szCs w:val="21"/>
              </w:rPr>
              <w:t>-</w:t>
            </w:r>
            <w:r w:rsidRPr="000319EF">
              <w:rPr>
                <w:rFonts w:ascii="宋体" w:hAnsi="宋体" w:cs="宋体" w:hint="eastAsia"/>
                <w:szCs w:val="21"/>
              </w:rPr>
              <w:t>3 能够将环境工程专业知识应用到解决复杂环境工程问题。</w:t>
            </w:r>
          </w:p>
          <w:p w14:paraId="7B7012AE" w14:textId="1992708C" w:rsidR="008710F1" w:rsidRPr="009105B5" w:rsidRDefault="000319EF" w:rsidP="00FD6479">
            <w:pPr>
              <w:tabs>
                <w:tab w:val="left" w:pos="1440"/>
              </w:tabs>
              <w:outlineLvl w:val="0"/>
              <w:rPr>
                <w:szCs w:val="21"/>
              </w:rPr>
            </w:pPr>
            <w:r>
              <w:rPr>
                <w:szCs w:val="21"/>
              </w:rPr>
              <w:t>2</w:t>
            </w:r>
            <w:r w:rsidR="008710F1">
              <w:rPr>
                <w:rFonts w:hint="eastAsia"/>
                <w:szCs w:val="21"/>
              </w:rPr>
              <w:t>-</w:t>
            </w:r>
            <w:r>
              <w:rPr>
                <w:szCs w:val="21"/>
              </w:rPr>
              <w:t>1</w:t>
            </w:r>
            <w:r w:rsidR="00FD6479">
              <w:rPr>
                <w:rFonts w:hint="eastAsia"/>
                <w:szCs w:val="21"/>
              </w:rPr>
              <w:t xml:space="preserve"> </w:t>
            </w:r>
            <w:r w:rsidR="00FD6479" w:rsidRPr="00FD6479">
              <w:rPr>
                <w:rFonts w:hint="eastAsia"/>
                <w:szCs w:val="21"/>
              </w:rPr>
              <w:t xml:space="preserve"> </w:t>
            </w:r>
            <w:r w:rsidR="00FD6479" w:rsidRPr="00FD6479">
              <w:rPr>
                <w:rFonts w:hint="eastAsia"/>
                <w:szCs w:val="21"/>
              </w:rPr>
              <w:t>能够用测试技术和工程基础原理识别和判断复杂环境工程问题的关键点，并识别和判断其产生的原因；</w:t>
            </w:r>
          </w:p>
        </w:tc>
        <w:tc>
          <w:tcPr>
            <w:tcW w:w="1682" w:type="dxa"/>
            <w:vAlign w:val="center"/>
          </w:tcPr>
          <w:p w14:paraId="649A3286" w14:textId="0816DFAE" w:rsidR="000319EF" w:rsidRDefault="000319EF" w:rsidP="00B7589C">
            <w:pPr>
              <w:tabs>
                <w:tab w:val="left" w:pos="1440"/>
              </w:tabs>
              <w:outlineLvl w:val="0"/>
              <w:rPr>
                <w:szCs w:val="21"/>
              </w:rPr>
            </w:pPr>
            <w:r w:rsidRPr="000319EF">
              <w:rPr>
                <w:szCs w:val="21"/>
              </w:rPr>
              <w:t>1.</w:t>
            </w:r>
            <w:r w:rsidRPr="000319EF">
              <w:rPr>
                <w:rFonts w:hint="eastAsia"/>
                <w:szCs w:val="21"/>
              </w:rPr>
              <w:t>工程知识</w:t>
            </w:r>
          </w:p>
          <w:p w14:paraId="1589A655" w14:textId="7D87BA2C" w:rsidR="008710F1" w:rsidRDefault="000319EF" w:rsidP="00B7589C">
            <w:pPr>
              <w:tabs>
                <w:tab w:val="left" w:pos="1440"/>
              </w:tabs>
              <w:outlineLvl w:val="0"/>
              <w:rPr>
                <w:szCs w:val="21"/>
              </w:rPr>
            </w:pPr>
            <w:r>
              <w:rPr>
                <w:szCs w:val="21"/>
              </w:rPr>
              <w:t>2</w:t>
            </w:r>
            <w:r w:rsidR="008710F1">
              <w:rPr>
                <w:rFonts w:hint="eastAsia"/>
                <w:szCs w:val="21"/>
              </w:rPr>
              <w:t xml:space="preserve">. </w:t>
            </w:r>
            <w:r>
              <w:rPr>
                <w:rFonts w:hint="eastAsia"/>
                <w:szCs w:val="21"/>
              </w:rPr>
              <w:t>问题分析</w:t>
            </w:r>
            <w:r w:rsidR="008710F1">
              <w:rPr>
                <w:rFonts w:hint="eastAsia"/>
                <w:szCs w:val="21"/>
              </w:rPr>
              <w:t>。</w:t>
            </w:r>
          </w:p>
          <w:p w14:paraId="5CBECDF0" w14:textId="77777777" w:rsidR="008710F1" w:rsidRDefault="008710F1" w:rsidP="00B7589C">
            <w:pPr>
              <w:tabs>
                <w:tab w:val="left" w:pos="1440"/>
              </w:tabs>
              <w:outlineLvl w:val="0"/>
              <w:rPr>
                <w:szCs w:val="21"/>
              </w:rPr>
            </w:pPr>
          </w:p>
        </w:tc>
      </w:tr>
      <w:tr w:rsidR="008710F1" w14:paraId="4217B916" w14:textId="77777777" w:rsidTr="00FC0AB2">
        <w:trPr>
          <w:trHeight w:val="739"/>
        </w:trPr>
        <w:tc>
          <w:tcPr>
            <w:tcW w:w="876" w:type="dxa"/>
            <w:vAlign w:val="center"/>
          </w:tcPr>
          <w:p w14:paraId="603C3A94" w14:textId="77777777" w:rsidR="008710F1" w:rsidRDefault="008710F1" w:rsidP="00B7589C">
            <w:pPr>
              <w:tabs>
                <w:tab w:val="left" w:pos="1440"/>
              </w:tabs>
              <w:ind w:firstLineChars="200" w:firstLine="420"/>
              <w:outlineLvl w:val="0"/>
              <w:rPr>
                <w:szCs w:val="21"/>
              </w:rPr>
            </w:pPr>
            <w:r>
              <w:rPr>
                <w:rFonts w:hint="eastAsia"/>
                <w:szCs w:val="21"/>
              </w:rPr>
              <w:t>能</w:t>
            </w:r>
          </w:p>
          <w:p w14:paraId="01A0358F" w14:textId="77777777" w:rsidR="008710F1" w:rsidRDefault="008710F1" w:rsidP="00B7589C">
            <w:pPr>
              <w:tabs>
                <w:tab w:val="left" w:pos="1440"/>
              </w:tabs>
              <w:ind w:firstLineChars="200" w:firstLine="420"/>
              <w:outlineLvl w:val="0"/>
              <w:rPr>
                <w:szCs w:val="21"/>
              </w:rPr>
            </w:pPr>
            <w:r>
              <w:rPr>
                <w:rFonts w:hint="eastAsia"/>
                <w:szCs w:val="21"/>
              </w:rPr>
              <w:t>力</w:t>
            </w:r>
          </w:p>
          <w:p w14:paraId="7A3350BD" w14:textId="77777777" w:rsidR="008710F1" w:rsidRDefault="008710F1" w:rsidP="00B7589C">
            <w:pPr>
              <w:tabs>
                <w:tab w:val="left" w:pos="1440"/>
              </w:tabs>
              <w:ind w:firstLineChars="200" w:firstLine="420"/>
              <w:outlineLvl w:val="0"/>
              <w:rPr>
                <w:szCs w:val="21"/>
              </w:rPr>
            </w:pPr>
            <w:r>
              <w:rPr>
                <w:rFonts w:hint="eastAsia"/>
                <w:szCs w:val="21"/>
              </w:rPr>
              <w:t>目</w:t>
            </w:r>
          </w:p>
          <w:p w14:paraId="1DAD5FCB" w14:textId="77777777" w:rsidR="008710F1" w:rsidRDefault="008710F1" w:rsidP="00B7589C">
            <w:pPr>
              <w:tabs>
                <w:tab w:val="left" w:pos="1440"/>
              </w:tabs>
              <w:ind w:firstLineChars="200" w:firstLine="420"/>
              <w:outlineLvl w:val="0"/>
              <w:rPr>
                <w:szCs w:val="21"/>
              </w:rPr>
            </w:pPr>
            <w:r>
              <w:rPr>
                <w:rFonts w:hint="eastAsia"/>
                <w:szCs w:val="21"/>
              </w:rPr>
              <w:t>标</w:t>
            </w:r>
          </w:p>
        </w:tc>
        <w:tc>
          <w:tcPr>
            <w:tcW w:w="3485" w:type="dxa"/>
            <w:vAlign w:val="center"/>
          </w:tcPr>
          <w:p w14:paraId="1F40BACD" w14:textId="77777777" w:rsidR="008710F1" w:rsidRDefault="008710F1" w:rsidP="00B7589C">
            <w:pPr>
              <w:tabs>
                <w:tab w:val="left" w:pos="1440"/>
              </w:tabs>
              <w:outlineLvl w:val="0"/>
              <w:rPr>
                <w:b/>
                <w:bCs/>
                <w:szCs w:val="21"/>
              </w:rPr>
            </w:pPr>
            <w:r>
              <w:rPr>
                <w:rFonts w:hint="eastAsia"/>
                <w:b/>
                <w:bCs/>
                <w:szCs w:val="21"/>
              </w:rPr>
              <w:t>目标</w:t>
            </w:r>
            <w:r>
              <w:rPr>
                <w:rFonts w:hint="eastAsia"/>
                <w:b/>
                <w:bCs/>
                <w:szCs w:val="21"/>
              </w:rPr>
              <w:t>2</w:t>
            </w:r>
            <w:r>
              <w:rPr>
                <w:rFonts w:hint="eastAsia"/>
                <w:b/>
                <w:bCs/>
                <w:szCs w:val="21"/>
              </w:rPr>
              <w:t>：</w:t>
            </w:r>
          </w:p>
          <w:p w14:paraId="0716ACC5" w14:textId="3A3CEA1D" w:rsidR="008710F1" w:rsidRDefault="008710F1" w:rsidP="00FC0AB2">
            <w:pPr>
              <w:tabs>
                <w:tab w:val="left" w:pos="1440"/>
              </w:tabs>
              <w:outlineLvl w:val="0"/>
              <w:rPr>
                <w:rFonts w:hint="eastAsia"/>
                <w:szCs w:val="21"/>
              </w:rPr>
            </w:pPr>
            <w:r>
              <w:rPr>
                <w:rFonts w:hint="eastAsia"/>
                <w:szCs w:val="21"/>
              </w:rPr>
              <w:t>能够运用所学大气、水、土壤及固体废物的监测方法和基本原理，具备针对复杂工程问题，提出并制定监测方案，开展布点、采样、监测以及总结报告的综合能力。</w:t>
            </w:r>
          </w:p>
        </w:tc>
        <w:tc>
          <w:tcPr>
            <w:tcW w:w="2854" w:type="dxa"/>
            <w:vAlign w:val="center"/>
          </w:tcPr>
          <w:p w14:paraId="0BEEB139" w14:textId="5D5097E7" w:rsidR="008710F1" w:rsidRDefault="000319EF" w:rsidP="00FD6479">
            <w:pPr>
              <w:tabs>
                <w:tab w:val="left" w:pos="1440"/>
              </w:tabs>
              <w:outlineLvl w:val="0"/>
              <w:rPr>
                <w:szCs w:val="21"/>
              </w:rPr>
            </w:pPr>
            <w:r>
              <w:rPr>
                <w:szCs w:val="21"/>
              </w:rPr>
              <w:t>4</w:t>
            </w:r>
            <w:r w:rsidR="008710F1">
              <w:rPr>
                <w:rFonts w:hint="eastAsia"/>
                <w:szCs w:val="21"/>
              </w:rPr>
              <w:t>-</w:t>
            </w:r>
            <w:r>
              <w:rPr>
                <w:szCs w:val="21"/>
              </w:rPr>
              <w:t>1</w:t>
            </w:r>
            <w:r w:rsidR="00FD6479">
              <w:rPr>
                <w:rFonts w:hint="eastAsia"/>
                <w:szCs w:val="21"/>
              </w:rPr>
              <w:t xml:space="preserve"> </w:t>
            </w:r>
            <w:r w:rsidRPr="000319EF">
              <w:rPr>
                <w:rFonts w:hint="eastAsia"/>
                <w:szCs w:val="21"/>
              </w:rPr>
              <w:t>能够开展专业基础实验，包括方案制定、样品采集和测试、数据整理和分析、报告撰写等；</w:t>
            </w:r>
          </w:p>
        </w:tc>
        <w:tc>
          <w:tcPr>
            <w:tcW w:w="1682" w:type="dxa"/>
            <w:vAlign w:val="center"/>
          </w:tcPr>
          <w:p w14:paraId="5F119F43" w14:textId="1841F559" w:rsidR="008710F1" w:rsidRDefault="000319EF" w:rsidP="00FD6479">
            <w:pPr>
              <w:tabs>
                <w:tab w:val="left" w:pos="1440"/>
              </w:tabs>
              <w:outlineLvl w:val="0"/>
              <w:rPr>
                <w:szCs w:val="21"/>
              </w:rPr>
            </w:pPr>
            <w:r>
              <w:rPr>
                <w:szCs w:val="21"/>
              </w:rPr>
              <w:t>4</w:t>
            </w:r>
            <w:r w:rsidR="008710F1" w:rsidRPr="005E7140">
              <w:rPr>
                <w:szCs w:val="21"/>
              </w:rPr>
              <w:t>.</w:t>
            </w:r>
            <w:r w:rsidR="008710F1" w:rsidRPr="005E7140">
              <w:rPr>
                <w:szCs w:val="21"/>
              </w:rPr>
              <w:t>研究</w:t>
            </w:r>
          </w:p>
        </w:tc>
      </w:tr>
      <w:tr w:rsidR="008710F1" w14:paraId="072E5980" w14:textId="77777777" w:rsidTr="007E0FE6">
        <w:trPr>
          <w:trHeight w:val="1649"/>
        </w:trPr>
        <w:tc>
          <w:tcPr>
            <w:tcW w:w="876" w:type="dxa"/>
            <w:vAlign w:val="center"/>
          </w:tcPr>
          <w:p w14:paraId="2324627A" w14:textId="77777777" w:rsidR="008710F1" w:rsidRDefault="008710F1" w:rsidP="00B7589C">
            <w:pPr>
              <w:tabs>
                <w:tab w:val="left" w:pos="1440"/>
              </w:tabs>
              <w:ind w:firstLineChars="200" w:firstLine="420"/>
              <w:outlineLvl w:val="0"/>
              <w:rPr>
                <w:szCs w:val="21"/>
              </w:rPr>
            </w:pPr>
            <w:r>
              <w:rPr>
                <w:rFonts w:hint="eastAsia"/>
                <w:szCs w:val="21"/>
              </w:rPr>
              <w:t>素</w:t>
            </w:r>
          </w:p>
          <w:p w14:paraId="45E2A1DC" w14:textId="77777777" w:rsidR="008710F1" w:rsidRDefault="008710F1" w:rsidP="00B7589C">
            <w:pPr>
              <w:tabs>
                <w:tab w:val="left" w:pos="1440"/>
              </w:tabs>
              <w:ind w:firstLineChars="200" w:firstLine="420"/>
              <w:outlineLvl w:val="0"/>
              <w:rPr>
                <w:szCs w:val="21"/>
              </w:rPr>
            </w:pPr>
            <w:r>
              <w:rPr>
                <w:rFonts w:hint="eastAsia"/>
                <w:szCs w:val="21"/>
              </w:rPr>
              <w:t>质</w:t>
            </w:r>
          </w:p>
          <w:p w14:paraId="22684FF6" w14:textId="77777777" w:rsidR="008710F1" w:rsidRDefault="008710F1" w:rsidP="00B7589C">
            <w:pPr>
              <w:tabs>
                <w:tab w:val="left" w:pos="1440"/>
              </w:tabs>
              <w:ind w:firstLineChars="200" w:firstLine="420"/>
              <w:outlineLvl w:val="0"/>
              <w:rPr>
                <w:szCs w:val="21"/>
              </w:rPr>
            </w:pPr>
            <w:r>
              <w:rPr>
                <w:rFonts w:hint="eastAsia"/>
                <w:szCs w:val="21"/>
              </w:rPr>
              <w:t>目</w:t>
            </w:r>
          </w:p>
          <w:p w14:paraId="16D05E72" w14:textId="77777777" w:rsidR="008710F1" w:rsidRDefault="008710F1" w:rsidP="00B7589C">
            <w:pPr>
              <w:tabs>
                <w:tab w:val="left" w:pos="1440"/>
              </w:tabs>
              <w:ind w:firstLineChars="200" w:firstLine="420"/>
              <w:outlineLvl w:val="0"/>
              <w:rPr>
                <w:szCs w:val="21"/>
              </w:rPr>
            </w:pPr>
            <w:r>
              <w:rPr>
                <w:rFonts w:hint="eastAsia"/>
                <w:szCs w:val="21"/>
              </w:rPr>
              <w:t>标</w:t>
            </w:r>
          </w:p>
        </w:tc>
        <w:tc>
          <w:tcPr>
            <w:tcW w:w="3485" w:type="dxa"/>
            <w:vAlign w:val="center"/>
          </w:tcPr>
          <w:p w14:paraId="52C3F93B" w14:textId="77777777" w:rsidR="008710F1" w:rsidRPr="009105B5" w:rsidRDefault="008710F1" w:rsidP="00B7589C">
            <w:pPr>
              <w:tabs>
                <w:tab w:val="left" w:pos="1440"/>
              </w:tabs>
              <w:outlineLvl w:val="0"/>
              <w:rPr>
                <w:b/>
                <w:bCs/>
                <w:szCs w:val="21"/>
              </w:rPr>
            </w:pPr>
            <w:r>
              <w:rPr>
                <w:rFonts w:hint="eastAsia"/>
                <w:b/>
                <w:bCs/>
                <w:szCs w:val="21"/>
              </w:rPr>
              <w:t>目标</w:t>
            </w:r>
            <w:r>
              <w:rPr>
                <w:rFonts w:hint="eastAsia"/>
                <w:b/>
                <w:bCs/>
                <w:szCs w:val="21"/>
              </w:rPr>
              <w:t>3</w:t>
            </w:r>
            <w:r>
              <w:rPr>
                <w:rFonts w:hint="eastAsia"/>
                <w:b/>
                <w:bCs/>
                <w:szCs w:val="21"/>
              </w:rPr>
              <w:t>：</w:t>
            </w:r>
          </w:p>
          <w:p w14:paraId="1B1A86CE" w14:textId="403BB20E" w:rsidR="008710F1" w:rsidRDefault="008710F1" w:rsidP="00B7589C">
            <w:pPr>
              <w:tabs>
                <w:tab w:val="left" w:pos="1440"/>
              </w:tabs>
              <w:outlineLvl w:val="0"/>
              <w:rPr>
                <w:rFonts w:hint="eastAsia"/>
                <w:szCs w:val="21"/>
              </w:rPr>
            </w:pPr>
            <w:r>
              <w:rPr>
                <w:rFonts w:hint="eastAsia"/>
                <w:szCs w:val="21"/>
              </w:rPr>
              <w:t>掌握</w:t>
            </w:r>
            <w:r w:rsidRPr="00B50976">
              <w:rPr>
                <w:rFonts w:hint="eastAsia"/>
                <w:szCs w:val="21"/>
              </w:rPr>
              <w:t>环境</w:t>
            </w:r>
            <w:r>
              <w:rPr>
                <w:rFonts w:hint="eastAsia"/>
                <w:szCs w:val="21"/>
              </w:rPr>
              <w:t>监测技术</w:t>
            </w:r>
            <w:r w:rsidRPr="00B50976">
              <w:rPr>
                <w:rFonts w:hint="eastAsia"/>
                <w:szCs w:val="21"/>
              </w:rPr>
              <w:t>前沿发展动向</w:t>
            </w:r>
            <w:r>
              <w:rPr>
                <w:rFonts w:hint="eastAsia"/>
                <w:szCs w:val="21"/>
              </w:rPr>
              <w:t>，</w:t>
            </w:r>
            <w:r w:rsidRPr="00B50976">
              <w:rPr>
                <w:szCs w:val="21"/>
              </w:rPr>
              <w:t>理解技术进步的无限性，具有自主学习的能力、终身学习的意识和追求。</w:t>
            </w:r>
            <w:r>
              <w:rPr>
                <w:rFonts w:hint="eastAsia"/>
                <w:szCs w:val="21"/>
              </w:rPr>
              <w:t xml:space="preserve"> </w:t>
            </w:r>
            <w:r>
              <w:rPr>
                <w:rFonts w:hint="eastAsia"/>
                <w:szCs w:val="21"/>
              </w:rPr>
              <w:t>环境监测工作中具有</w:t>
            </w:r>
            <w:r w:rsidRPr="00D75448">
              <w:rPr>
                <w:rFonts w:hint="eastAsia"/>
                <w:szCs w:val="21"/>
              </w:rPr>
              <w:t>社会责任感</w:t>
            </w:r>
            <w:r>
              <w:rPr>
                <w:rFonts w:hint="eastAsia"/>
                <w:szCs w:val="21"/>
              </w:rPr>
              <w:t>，</w:t>
            </w:r>
            <w:r w:rsidRPr="00D75448">
              <w:rPr>
                <w:szCs w:val="21"/>
              </w:rPr>
              <w:t>正确的劳动意识和敬业精神</w:t>
            </w:r>
            <w:r>
              <w:rPr>
                <w:rFonts w:hint="eastAsia"/>
                <w:szCs w:val="21"/>
              </w:rPr>
              <w:t>。</w:t>
            </w:r>
          </w:p>
        </w:tc>
        <w:tc>
          <w:tcPr>
            <w:tcW w:w="2854" w:type="dxa"/>
            <w:vAlign w:val="center"/>
          </w:tcPr>
          <w:p w14:paraId="6D74DF3D" w14:textId="37A51A8D" w:rsidR="000319EF" w:rsidRDefault="000319EF" w:rsidP="000319EF">
            <w:pPr>
              <w:tabs>
                <w:tab w:val="left" w:pos="1440"/>
              </w:tabs>
              <w:outlineLvl w:val="0"/>
              <w:rPr>
                <w:szCs w:val="21"/>
              </w:rPr>
            </w:pPr>
            <w:r w:rsidRPr="000319EF">
              <w:rPr>
                <w:rFonts w:hint="eastAsia"/>
                <w:szCs w:val="21"/>
              </w:rPr>
              <w:t>8</w:t>
            </w:r>
            <w:r>
              <w:rPr>
                <w:szCs w:val="21"/>
              </w:rPr>
              <w:t>-</w:t>
            </w:r>
            <w:r w:rsidRPr="000319EF">
              <w:rPr>
                <w:rFonts w:hint="eastAsia"/>
                <w:szCs w:val="21"/>
              </w:rPr>
              <w:t xml:space="preserve">3 </w:t>
            </w:r>
            <w:r w:rsidRPr="000319EF">
              <w:rPr>
                <w:rFonts w:hint="eastAsia"/>
                <w:szCs w:val="21"/>
              </w:rPr>
              <w:t>能够在环境工程实践中理解并恪守工程职业道德和规范，履行环境保护的社会责任</w:t>
            </w:r>
            <w:r>
              <w:rPr>
                <w:rFonts w:hint="eastAsia"/>
                <w:szCs w:val="21"/>
              </w:rPr>
              <w:t>。</w:t>
            </w:r>
          </w:p>
          <w:p w14:paraId="489C2BC2" w14:textId="53F86292" w:rsidR="008710F1" w:rsidRPr="00BA7DB7" w:rsidRDefault="008710F1" w:rsidP="000319EF">
            <w:pPr>
              <w:tabs>
                <w:tab w:val="left" w:pos="1440"/>
              </w:tabs>
              <w:outlineLvl w:val="0"/>
              <w:rPr>
                <w:szCs w:val="21"/>
              </w:rPr>
            </w:pPr>
          </w:p>
        </w:tc>
        <w:tc>
          <w:tcPr>
            <w:tcW w:w="1682" w:type="dxa"/>
            <w:vAlign w:val="center"/>
          </w:tcPr>
          <w:p w14:paraId="2A479F2C" w14:textId="21BA1A6E" w:rsidR="008710F1" w:rsidRDefault="000319EF" w:rsidP="00B7589C">
            <w:pPr>
              <w:tabs>
                <w:tab w:val="left" w:pos="1440"/>
              </w:tabs>
              <w:outlineLvl w:val="0"/>
              <w:rPr>
                <w:rFonts w:hint="eastAsia"/>
                <w:szCs w:val="21"/>
              </w:rPr>
            </w:pPr>
            <w:r>
              <w:rPr>
                <w:szCs w:val="21"/>
              </w:rPr>
              <w:t>8.</w:t>
            </w:r>
            <w:r>
              <w:rPr>
                <w:rFonts w:hint="eastAsia"/>
                <w:szCs w:val="21"/>
              </w:rPr>
              <w:t>职业规范</w:t>
            </w:r>
          </w:p>
          <w:p w14:paraId="18B231D4" w14:textId="7AEA6296" w:rsidR="008710F1" w:rsidRPr="009105B5" w:rsidRDefault="008710F1" w:rsidP="00B7589C">
            <w:pPr>
              <w:tabs>
                <w:tab w:val="left" w:pos="1440"/>
              </w:tabs>
              <w:outlineLvl w:val="0"/>
              <w:rPr>
                <w:szCs w:val="21"/>
              </w:rPr>
            </w:pPr>
          </w:p>
        </w:tc>
      </w:tr>
    </w:tbl>
    <w:p w14:paraId="4F08D6D5" w14:textId="77777777" w:rsidR="007E0FE6" w:rsidRDefault="007E0FE6" w:rsidP="008710F1">
      <w:pPr>
        <w:ind w:firstLineChars="200" w:firstLine="562"/>
        <w:rPr>
          <w:b/>
          <w:color w:val="000000"/>
          <w:sz w:val="28"/>
          <w:szCs w:val="28"/>
        </w:rPr>
      </w:pPr>
    </w:p>
    <w:p w14:paraId="74E9939C" w14:textId="1AA535AC" w:rsidR="008710F1" w:rsidRPr="008F7CBB" w:rsidRDefault="008710F1" w:rsidP="008710F1">
      <w:pPr>
        <w:ind w:firstLineChars="200" w:firstLine="562"/>
        <w:rPr>
          <w:b/>
          <w:color w:val="000000"/>
          <w:sz w:val="28"/>
          <w:szCs w:val="28"/>
        </w:rPr>
      </w:pPr>
      <w:r w:rsidRPr="008F7CBB">
        <w:rPr>
          <w:rFonts w:hint="eastAsia"/>
          <w:b/>
          <w:color w:val="000000"/>
          <w:sz w:val="28"/>
          <w:szCs w:val="28"/>
        </w:rPr>
        <w:lastRenderedPageBreak/>
        <w:t>四、课程主要教学内容、学时安排及教学策略</w:t>
      </w:r>
    </w:p>
    <w:p w14:paraId="492C207A" w14:textId="04AD9EFA" w:rsidR="00BF6101" w:rsidRDefault="008710F1" w:rsidP="007E0FE6">
      <w:pPr>
        <w:ind w:firstLineChars="200" w:firstLine="562"/>
        <w:rPr>
          <w:b/>
          <w:color w:val="000000"/>
          <w:sz w:val="28"/>
          <w:szCs w:val="28"/>
        </w:rPr>
      </w:pPr>
      <w:r w:rsidRPr="008F7CBB">
        <w:rPr>
          <w:rFonts w:hint="eastAsia"/>
          <w:b/>
          <w:color w:val="000000"/>
          <w:sz w:val="28"/>
          <w:szCs w:val="28"/>
        </w:rPr>
        <w:t>（一</w:t>
      </w:r>
      <w:r w:rsidR="007E0FE6">
        <w:rPr>
          <w:rFonts w:hint="eastAsia"/>
          <w:b/>
          <w:color w:val="000000"/>
          <w:sz w:val="28"/>
          <w:szCs w:val="28"/>
        </w:rPr>
        <w:t>）</w:t>
      </w:r>
      <w:r w:rsidR="000319EF">
        <w:rPr>
          <w:rFonts w:hint="eastAsia"/>
          <w:b/>
          <w:color w:val="000000"/>
          <w:sz w:val="28"/>
          <w:szCs w:val="28"/>
        </w:rPr>
        <w:t>理论教学</w:t>
      </w:r>
    </w:p>
    <w:tbl>
      <w:tblPr>
        <w:tblW w:w="8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5"/>
        <w:gridCol w:w="595"/>
        <w:gridCol w:w="4940"/>
        <w:gridCol w:w="1390"/>
        <w:gridCol w:w="826"/>
      </w:tblGrid>
      <w:tr w:rsidR="000319EF" w14:paraId="029A555F" w14:textId="77777777" w:rsidTr="000319EF">
        <w:trPr>
          <w:trHeight w:val="605"/>
          <w:jc w:val="center"/>
        </w:trPr>
        <w:tc>
          <w:tcPr>
            <w:tcW w:w="1115"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3B84FECB" w14:textId="77777777" w:rsidR="000319EF" w:rsidRDefault="000319EF">
            <w:pPr>
              <w:spacing w:line="256" w:lineRule="auto"/>
              <w:jc w:val="center"/>
              <w:rPr>
                <w:b/>
                <w:bCs/>
                <w:color w:val="000000"/>
                <w:szCs w:val="21"/>
                <w14:ligatures w14:val="standardContextual"/>
              </w:rPr>
            </w:pPr>
            <w:r>
              <w:rPr>
                <w:rFonts w:hint="eastAsia"/>
                <w:b/>
                <w:bCs/>
                <w:color w:val="000000"/>
                <w:szCs w:val="21"/>
                <w14:ligatures w14:val="standardContextual"/>
              </w:rPr>
              <w:t>教学模块</w:t>
            </w:r>
            <w:r>
              <w:rPr>
                <w:b/>
                <w:bCs/>
                <w:color w:val="000000"/>
                <w:szCs w:val="21"/>
                <w14:ligatures w14:val="standardContextual"/>
              </w:rPr>
              <w:t xml:space="preserve"> </w:t>
            </w:r>
          </w:p>
        </w:tc>
        <w:tc>
          <w:tcPr>
            <w:tcW w:w="595"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2F9253" w14:textId="77777777" w:rsidR="000319EF" w:rsidRDefault="000319EF">
            <w:pPr>
              <w:spacing w:line="256" w:lineRule="auto"/>
              <w:jc w:val="center"/>
              <w:rPr>
                <w:b/>
                <w:bCs/>
                <w:color w:val="000000"/>
                <w:szCs w:val="21"/>
                <w14:ligatures w14:val="standardContextual"/>
              </w:rPr>
            </w:pPr>
            <w:r>
              <w:rPr>
                <w:rFonts w:hint="eastAsia"/>
                <w:b/>
                <w:bCs/>
                <w:color w:val="000000"/>
                <w:szCs w:val="21"/>
                <w14:ligatures w14:val="standardContextual"/>
              </w:rPr>
              <w:t>学时</w:t>
            </w:r>
          </w:p>
        </w:tc>
        <w:tc>
          <w:tcPr>
            <w:tcW w:w="494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0D7F86" w14:textId="77777777" w:rsidR="000319EF" w:rsidRDefault="000319EF">
            <w:pPr>
              <w:spacing w:line="256" w:lineRule="auto"/>
              <w:jc w:val="center"/>
              <w:rPr>
                <w:b/>
                <w:bCs/>
                <w:color w:val="000000"/>
                <w:szCs w:val="21"/>
                <w14:ligatures w14:val="standardContextual"/>
              </w:rPr>
            </w:pPr>
            <w:r>
              <w:rPr>
                <w:rFonts w:hint="eastAsia"/>
                <w:b/>
                <w:bCs/>
                <w:color w:val="000000"/>
                <w:szCs w:val="21"/>
                <w14:ligatures w14:val="standardContextual"/>
              </w:rPr>
              <w:t>主要教学内容与策略</w:t>
            </w:r>
          </w:p>
        </w:tc>
        <w:tc>
          <w:tcPr>
            <w:tcW w:w="139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E21DCF" w14:textId="77777777" w:rsidR="000319EF" w:rsidRDefault="000319EF">
            <w:pPr>
              <w:spacing w:line="256" w:lineRule="auto"/>
              <w:jc w:val="center"/>
              <w:rPr>
                <w:b/>
                <w:bCs/>
                <w:color w:val="000000"/>
                <w:szCs w:val="21"/>
                <w14:ligatures w14:val="standardContextual"/>
              </w:rPr>
            </w:pPr>
            <w:r>
              <w:rPr>
                <w:rFonts w:hint="eastAsia"/>
                <w:b/>
                <w:bCs/>
                <w:color w:val="000000"/>
                <w:szCs w:val="21"/>
                <w14:ligatures w14:val="standardContextual"/>
              </w:rPr>
              <w:t>学习任务安排</w:t>
            </w:r>
          </w:p>
        </w:tc>
        <w:tc>
          <w:tcPr>
            <w:tcW w:w="826" w:type="dxa"/>
            <w:tcBorders>
              <w:top w:val="single" w:sz="12" w:space="0" w:color="auto"/>
              <w:left w:val="single" w:sz="4" w:space="0" w:color="auto"/>
              <w:bottom w:val="single" w:sz="4" w:space="0" w:color="auto"/>
              <w:right w:val="single" w:sz="12" w:space="0" w:color="auto"/>
            </w:tcBorders>
            <w:vAlign w:val="center"/>
            <w:hideMark/>
          </w:tcPr>
          <w:p w14:paraId="119E57C8" w14:textId="77777777" w:rsidR="000319EF" w:rsidRDefault="000319EF">
            <w:pPr>
              <w:spacing w:line="256" w:lineRule="auto"/>
              <w:jc w:val="center"/>
              <w:rPr>
                <w:b/>
                <w:bCs/>
                <w:color w:val="000000"/>
                <w:szCs w:val="21"/>
                <w14:ligatures w14:val="standardContextual"/>
              </w:rPr>
            </w:pPr>
            <w:r>
              <w:rPr>
                <w:rFonts w:hint="eastAsia"/>
                <w:b/>
                <w:bCs/>
                <w:color w:val="000000"/>
                <w:szCs w:val="21"/>
                <w14:ligatures w14:val="standardContextual"/>
              </w:rPr>
              <w:t>支撑课程目标</w:t>
            </w:r>
          </w:p>
        </w:tc>
      </w:tr>
      <w:tr w:rsidR="000319EF" w14:paraId="7CA18B96" w14:textId="77777777" w:rsidTr="000319EF">
        <w:trPr>
          <w:trHeight w:val="94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75C9DC7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环境监测概述</w:t>
            </w:r>
          </w:p>
        </w:tc>
        <w:tc>
          <w:tcPr>
            <w:tcW w:w="595" w:type="dxa"/>
            <w:tcBorders>
              <w:top w:val="single" w:sz="4" w:space="0" w:color="auto"/>
              <w:left w:val="single" w:sz="4" w:space="0" w:color="auto"/>
              <w:bottom w:val="single" w:sz="4" w:space="0" w:color="auto"/>
              <w:right w:val="single" w:sz="4" w:space="0" w:color="auto"/>
            </w:tcBorders>
            <w:vAlign w:val="center"/>
            <w:hideMark/>
          </w:tcPr>
          <w:p w14:paraId="5C1B17CC" w14:textId="77777777" w:rsidR="000319EF" w:rsidRDefault="000319EF">
            <w:pPr>
              <w:spacing w:line="256" w:lineRule="auto"/>
              <w:rPr>
                <w:color w:val="000000"/>
                <w:lang w:bidi="ar"/>
                <w14:ligatures w14:val="standardContextual"/>
              </w:rPr>
            </w:pPr>
            <w:r>
              <w:rPr>
                <w:color w:val="000000"/>
                <w:lang w:bidi="ar"/>
                <w14:ligatures w14:val="standardContextual"/>
              </w:rPr>
              <w:t>2</w:t>
            </w:r>
          </w:p>
        </w:tc>
        <w:tc>
          <w:tcPr>
            <w:tcW w:w="4940" w:type="dxa"/>
            <w:tcBorders>
              <w:top w:val="single" w:sz="4" w:space="0" w:color="auto"/>
              <w:left w:val="single" w:sz="4" w:space="0" w:color="auto"/>
              <w:bottom w:val="single" w:sz="4" w:space="0" w:color="auto"/>
              <w:right w:val="single" w:sz="4" w:space="0" w:color="auto"/>
            </w:tcBorders>
            <w:vAlign w:val="center"/>
          </w:tcPr>
          <w:p w14:paraId="166CCCCC" w14:textId="77777777" w:rsidR="000319EF" w:rsidRDefault="000319EF">
            <w:pPr>
              <w:adjustRightInd w:val="0"/>
              <w:spacing w:line="256" w:lineRule="auto"/>
              <w:rPr>
                <w:b/>
                <w:color w:val="000000"/>
                <w:lang w:bidi="ar"/>
                <w14:ligatures w14:val="standardContextual"/>
              </w:rPr>
            </w:pPr>
            <w:r>
              <w:rPr>
                <w:rFonts w:hint="eastAsia"/>
                <w:b/>
                <w:color w:val="000000"/>
                <w:lang w:bidi="ar"/>
                <w14:ligatures w14:val="standardContextual"/>
              </w:rPr>
              <w:t>重点：</w:t>
            </w:r>
            <w:r>
              <w:rPr>
                <w:rFonts w:hint="eastAsia"/>
                <w:color w:val="000000"/>
                <w:lang w:bidi="ar"/>
                <w14:ligatures w14:val="standardContextual"/>
              </w:rPr>
              <w:t>环境监测的特点以及监测技术；中国环境标准体系。</w:t>
            </w:r>
          </w:p>
          <w:p w14:paraId="66F95FDC" w14:textId="77777777" w:rsidR="000319EF" w:rsidRDefault="000319EF">
            <w:pPr>
              <w:adjustRightInd w:val="0"/>
              <w:spacing w:line="256" w:lineRule="auto"/>
              <w:rPr>
                <w:color w:val="000000"/>
                <w:lang w:bidi="ar"/>
                <w14:ligatures w14:val="standardContextual"/>
              </w:rPr>
            </w:pPr>
            <w:r>
              <w:rPr>
                <w:rFonts w:hint="eastAsia"/>
                <w:b/>
                <w:color w:val="000000"/>
                <w:lang w:bidi="ar"/>
                <w14:ligatures w14:val="standardContextual"/>
              </w:rPr>
              <w:t>难点：</w:t>
            </w:r>
            <w:r>
              <w:rPr>
                <w:rFonts w:hint="eastAsia"/>
                <w:color w:val="000000"/>
                <w:lang w:bidi="ar"/>
                <w14:ligatures w14:val="standardContextual"/>
              </w:rPr>
              <w:t>无</w:t>
            </w:r>
          </w:p>
          <w:p w14:paraId="07DF6C24" w14:textId="77777777" w:rsidR="000319EF" w:rsidRDefault="000319EF">
            <w:pPr>
              <w:spacing w:line="256" w:lineRule="auto"/>
              <w:rPr>
                <w:b/>
                <w:color w:val="000000"/>
                <w:lang w:bidi="ar"/>
                <w14:ligatures w14:val="standardContextual"/>
              </w:rPr>
            </w:pPr>
            <w:r>
              <w:rPr>
                <w:rFonts w:hint="eastAsia"/>
                <w:b/>
                <w:color w:val="000000"/>
                <w:lang w:bidi="ar"/>
                <w14:ligatures w14:val="standardContextual"/>
              </w:rPr>
              <w:t>思政元素：</w:t>
            </w:r>
            <w:r>
              <w:rPr>
                <w:color w:val="000000"/>
                <w:lang w:bidi="ar"/>
                <w14:ligatures w14:val="standardContextual"/>
              </w:rPr>
              <w:t>1.</w:t>
            </w:r>
            <w:r>
              <w:rPr>
                <w:rFonts w:hint="eastAsia"/>
                <w:color w:val="000000"/>
                <w:lang w:bidi="ar"/>
                <w14:ligatures w14:val="standardContextual"/>
              </w:rPr>
              <w:t>介绍我国环境监测事业发展的历史，特别是十三五时期以来空天一体化的环境监测网络的建设进展，使同学们认识到环境监测的重要性，也激励同学们投身环保事业。</w:t>
            </w:r>
            <w:r>
              <w:rPr>
                <w:color w:val="000000"/>
                <w:lang w:bidi="ar"/>
                <w14:ligatures w14:val="standardContextual"/>
              </w:rPr>
              <w:t xml:space="preserve"> 2.</w:t>
            </w:r>
            <w:r>
              <w:rPr>
                <w:rFonts w:hint="eastAsia"/>
                <w:color w:val="000000"/>
                <w:lang w:bidi="ar"/>
                <w14:ligatures w14:val="standardContextual"/>
              </w:rPr>
              <w:t>讲解环境监测的意义和作用，利用环境监测的方法来鉴别各种污染超标问题，为执法部门打击各种违法活动提供依据</w:t>
            </w:r>
          </w:p>
          <w:p w14:paraId="2144662A" w14:textId="77777777" w:rsidR="000319EF" w:rsidRDefault="000319EF">
            <w:pPr>
              <w:spacing w:line="256" w:lineRule="auto"/>
              <w:rPr>
                <w:color w:val="000000"/>
                <w:lang w:bidi="ar"/>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混合式教学，课堂讲授与讨论，课堂中使用软件实现在线练习巩固。</w:t>
            </w:r>
          </w:p>
          <w:p w14:paraId="58101EDD" w14:textId="77777777" w:rsidR="000319EF" w:rsidRDefault="000319EF">
            <w:pPr>
              <w:spacing w:line="256" w:lineRule="auto"/>
              <w:rPr>
                <w:color w:val="000000"/>
                <w:lang w:bidi="ar"/>
                <w14:ligatures w14:val="standardContextual"/>
              </w:rPr>
            </w:pPr>
          </w:p>
        </w:tc>
        <w:tc>
          <w:tcPr>
            <w:tcW w:w="1390" w:type="dxa"/>
            <w:tcBorders>
              <w:top w:val="single" w:sz="4" w:space="0" w:color="auto"/>
              <w:left w:val="single" w:sz="4" w:space="0" w:color="auto"/>
              <w:bottom w:val="single" w:sz="4" w:space="0" w:color="auto"/>
              <w:right w:val="single" w:sz="4" w:space="0" w:color="auto"/>
            </w:tcBorders>
            <w:vAlign w:val="center"/>
            <w:hideMark/>
          </w:tcPr>
          <w:p w14:paraId="7D7CFAAB"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课前：根据大纲重点预习，观看</w:t>
            </w:r>
            <w:r>
              <w:rPr>
                <w:color w:val="000000"/>
                <w:lang w:bidi="ar"/>
                <w14:ligatures w14:val="standardContextual"/>
              </w:rPr>
              <w:t>MOOC</w:t>
            </w:r>
            <w:r>
              <w:rPr>
                <w:rFonts w:hint="eastAsia"/>
                <w:color w:val="000000"/>
                <w:lang w:bidi="ar"/>
                <w14:ligatures w14:val="standardContextual"/>
              </w:rPr>
              <w:t>视频。</w:t>
            </w:r>
          </w:p>
          <w:p w14:paraId="3EA97206"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05882C6C"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课后：复习、巩固。</w:t>
            </w:r>
          </w:p>
        </w:tc>
        <w:tc>
          <w:tcPr>
            <w:tcW w:w="826" w:type="dxa"/>
            <w:tcBorders>
              <w:top w:val="single" w:sz="4" w:space="0" w:color="auto"/>
              <w:left w:val="single" w:sz="4" w:space="0" w:color="auto"/>
              <w:bottom w:val="single" w:sz="4" w:space="0" w:color="auto"/>
              <w:right w:val="single" w:sz="12" w:space="0" w:color="auto"/>
            </w:tcBorders>
            <w:vAlign w:val="center"/>
          </w:tcPr>
          <w:p w14:paraId="541CCF59"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1</w:t>
            </w:r>
          </w:p>
          <w:p w14:paraId="704B784C"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3</w:t>
            </w:r>
          </w:p>
          <w:p w14:paraId="1A52FC30" w14:textId="77777777" w:rsidR="000319EF" w:rsidRDefault="000319EF">
            <w:pPr>
              <w:spacing w:line="256" w:lineRule="auto"/>
              <w:rPr>
                <w:color w:val="000000"/>
                <w:lang w:bidi="ar"/>
                <w14:ligatures w14:val="standardContextual"/>
              </w:rPr>
            </w:pPr>
          </w:p>
        </w:tc>
      </w:tr>
      <w:tr w:rsidR="000319EF" w14:paraId="11AC9126" w14:textId="77777777" w:rsidTr="000319EF">
        <w:trPr>
          <w:trHeight w:val="2715"/>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5C74E4A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水质监测方案的制定、水样的采集保存以及物理指标检验。</w:t>
            </w:r>
          </w:p>
        </w:tc>
        <w:tc>
          <w:tcPr>
            <w:tcW w:w="595" w:type="dxa"/>
            <w:tcBorders>
              <w:top w:val="single" w:sz="4" w:space="0" w:color="auto"/>
              <w:left w:val="single" w:sz="4" w:space="0" w:color="auto"/>
              <w:bottom w:val="single" w:sz="4" w:space="0" w:color="auto"/>
              <w:right w:val="single" w:sz="4" w:space="0" w:color="auto"/>
            </w:tcBorders>
            <w:vAlign w:val="center"/>
            <w:hideMark/>
          </w:tcPr>
          <w:p w14:paraId="0B7437D4" w14:textId="77777777" w:rsidR="000319EF" w:rsidRDefault="000319EF">
            <w:pPr>
              <w:spacing w:line="256" w:lineRule="auto"/>
              <w:rPr>
                <w:color w:val="000000"/>
                <w:lang w:bidi="ar"/>
                <w14:ligatures w14:val="standardContextual"/>
              </w:rPr>
            </w:pPr>
            <w:r>
              <w:rPr>
                <w:color w:val="000000"/>
                <w:lang w:bidi="ar"/>
                <w14:ligatures w14:val="standardContextual"/>
              </w:rPr>
              <w:t>6</w:t>
            </w:r>
          </w:p>
        </w:tc>
        <w:tc>
          <w:tcPr>
            <w:tcW w:w="4940" w:type="dxa"/>
            <w:tcBorders>
              <w:top w:val="single" w:sz="4" w:space="0" w:color="auto"/>
              <w:left w:val="single" w:sz="4" w:space="0" w:color="auto"/>
              <w:bottom w:val="single" w:sz="4" w:space="0" w:color="auto"/>
              <w:right w:val="single" w:sz="4" w:space="0" w:color="auto"/>
            </w:tcBorders>
            <w:vAlign w:val="center"/>
            <w:hideMark/>
          </w:tcPr>
          <w:p w14:paraId="048E881A"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水质监测方案的制订中关于采样垂线和采样点的设置；水样的类型、采集和保存方法。典型环境介质污染物的预处理方法。典型物理污染指标的代表性测试方法。</w:t>
            </w:r>
          </w:p>
          <w:p w14:paraId="6B07F6E1"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 xml:space="preserve"> 河流监测布点方法，典型污染物样品的预处理方法。</w:t>
            </w:r>
          </w:p>
          <w:p w14:paraId="2B9700BD"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混合式教学，课堂讲授与讨论，视频观看。</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B0414D2"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课前：预习，观看</w:t>
            </w:r>
            <w:r>
              <w:rPr>
                <w:color w:val="000000"/>
                <w:lang w:bidi="ar"/>
                <w14:ligatures w14:val="standardContextual"/>
              </w:rPr>
              <w:t>MOOC</w:t>
            </w:r>
            <w:r>
              <w:rPr>
                <w:rFonts w:hint="eastAsia"/>
                <w:color w:val="000000"/>
                <w:lang w:bidi="ar"/>
                <w14:ligatures w14:val="standardContextual"/>
              </w:rPr>
              <w:t>视频。</w:t>
            </w:r>
          </w:p>
          <w:p w14:paraId="469FA50A"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758B47EC"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课后：复习、作业巩固。</w:t>
            </w:r>
          </w:p>
        </w:tc>
        <w:tc>
          <w:tcPr>
            <w:tcW w:w="826" w:type="dxa"/>
            <w:tcBorders>
              <w:top w:val="single" w:sz="4" w:space="0" w:color="auto"/>
              <w:left w:val="single" w:sz="4" w:space="0" w:color="auto"/>
              <w:bottom w:val="single" w:sz="4" w:space="0" w:color="auto"/>
              <w:right w:val="single" w:sz="12" w:space="0" w:color="auto"/>
            </w:tcBorders>
            <w:vAlign w:val="center"/>
            <w:hideMark/>
          </w:tcPr>
          <w:p w14:paraId="7B531A06"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1</w:t>
            </w:r>
          </w:p>
          <w:p w14:paraId="3E1A4A98"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tc>
      </w:tr>
      <w:tr w:rsidR="000319EF" w14:paraId="6A04D0BC"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24490FCF"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水中化学及生物指标的测定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21F04A19" w14:textId="77777777" w:rsidR="000319EF" w:rsidRDefault="000319EF">
            <w:pPr>
              <w:spacing w:line="256" w:lineRule="auto"/>
              <w:rPr>
                <w:color w:val="000000"/>
                <w:lang w:bidi="ar"/>
                <w14:ligatures w14:val="standardContextual"/>
              </w:rPr>
            </w:pPr>
            <w:r>
              <w:rPr>
                <w:color w:val="000000"/>
                <w:lang w:bidi="ar"/>
                <w14:ligatures w14:val="standardContextual"/>
              </w:rPr>
              <w:t>6</w:t>
            </w:r>
          </w:p>
        </w:tc>
        <w:tc>
          <w:tcPr>
            <w:tcW w:w="4940" w:type="dxa"/>
            <w:tcBorders>
              <w:top w:val="single" w:sz="4" w:space="0" w:color="auto"/>
              <w:left w:val="single" w:sz="4" w:space="0" w:color="auto"/>
              <w:bottom w:val="single" w:sz="4" w:space="0" w:color="auto"/>
              <w:right w:val="single" w:sz="4" w:space="0" w:color="auto"/>
            </w:tcBorders>
            <w:vAlign w:val="center"/>
            <w:hideMark/>
          </w:tcPr>
          <w:p w14:paraId="1A576904"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水质中典型重金属的测定，</w:t>
            </w:r>
            <w:r>
              <w:rPr>
                <w:color w:val="000000"/>
                <w:lang w:bidi="ar"/>
                <w14:ligatures w14:val="standardContextual"/>
              </w:rPr>
              <w:t xml:space="preserve"> </w:t>
            </w:r>
            <w:r>
              <w:rPr>
                <w:rFonts w:ascii="宋体" w:hAnsi="宋体" w:hint="eastAsia"/>
                <w:color w:val="333333"/>
                <w:szCs w:val="21"/>
                <w14:ligatures w14:val="standardContextual"/>
              </w:rPr>
              <w:t>溶解氧、COD、BOD、含氮化合物、总磷等指标的测定。</w:t>
            </w:r>
          </w:p>
          <w:p w14:paraId="26648051" w14:textId="77777777" w:rsidR="000319EF" w:rsidRDefault="000319EF">
            <w:pPr>
              <w:adjustRightInd w:val="0"/>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 xml:space="preserve">难点： </w:t>
            </w:r>
            <w:r>
              <w:rPr>
                <w:rFonts w:ascii="宋体" w:hAnsi="宋体" w:hint="eastAsia"/>
                <w:color w:val="333333"/>
                <w:szCs w:val="21"/>
                <w14:ligatures w14:val="standardContextual"/>
              </w:rPr>
              <w:t>COD、BOD 测定的影响因素；有机综合指标之间的关系及其对环境污染控制的指示作用。典型污染物样品的预处理方法。</w:t>
            </w:r>
          </w:p>
          <w:p w14:paraId="789B704D" w14:textId="77777777" w:rsidR="000319EF" w:rsidRDefault="000319EF">
            <w:pPr>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E3021BF"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课前：预习，观看</w:t>
            </w:r>
            <w:r>
              <w:rPr>
                <w:color w:val="000000"/>
                <w:lang w:bidi="ar"/>
                <w14:ligatures w14:val="standardContextual"/>
              </w:rPr>
              <w:t>MOOC</w:t>
            </w:r>
            <w:r>
              <w:rPr>
                <w:rFonts w:hint="eastAsia"/>
                <w:color w:val="000000"/>
                <w:lang w:bidi="ar"/>
                <w14:ligatures w14:val="standardContextual"/>
              </w:rPr>
              <w:t>视频。</w:t>
            </w:r>
          </w:p>
          <w:p w14:paraId="178B8C42"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5F907ACB"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课后：复习、作业巩固。</w:t>
            </w:r>
          </w:p>
        </w:tc>
        <w:tc>
          <w:tcPr>
            <w:tcW w:w="826" w:type="dxa"/>
            <w:tcBorders>
              <w:top w:val="single" w:sz="4" w:space="0" w:color="auto"/>
              <w:left w:val="single" w:sz="4" w:space="0" w:color="auto"/>
              <w:bottom w:val="single" w:sz="4" w:space="0" w:color="auto"/>
              <w:right w:val="single" w:sz="12" w:space="0" w:color="auto"/>
            </w:tcBorders>
            <w:vAlign w:val="center"/>
            <w:hideMark/>
          </w:tcPr>
          <w:p w14:paraId="44C3AE2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21FC603D"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3</w:t>
            </w:r>
          </w:p>
        </w:tc>
      </w:tr>
      <w:tr w:rsidR="000319EF" w14:paraId="486B934E"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55C8AE90"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空气质量和固定污染源监测方案的制订及样品的采集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EDDA43B" w14:textId="77777777" w:rsidR="000319EF" w:rsidRDefault="000319EF">
            <w:pPr>
              <w:spacing w:line="256" w:lineRule="auto"/>
              <w:rPr>
                <w:color w:val="000000"/>
                <w:lang w:bidi="ar"/>
                <w14:ligatures w14:val="standardContextual"/>
              </w:rPr>
            </w:pPr>
            <w:r>
              <w:rPr>
                <w:color w:val="000000"/>
                <w:lang w:bidi="ar"/>
                <w14:ligatures w14:val="standardContextual"/>
              </w:rPr>
              <w:t>4</w:t>
            </w:r>
          </w:p>
        </w:tc>
        <w:tc>
          <w:tcPr>
            <w:tcW w:w="4940" w:type="dxa"/>
            <w:tcBorders>
              <w:top w:val="single" w:sz="4" w:space="0" w:color="auto"/>
              <w:left w:val="single" w:sz="4" w:space="0" w:color="auto"/>
              <w:bottom w:val="single" w:sz="4" w:space="0" w:color="auto"/>
              <w:right w:val="single" w:sz="4" w:space="0" w:color="auto"/>
            </w:tcBorders>
            <w:vAlign w:val="center"/>
            <w:hideMark/>
          </w:tcPr>
          <w:p w14:paraId="67F21DB5"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bCs/>
                <w:color w:val="333333"/>
                <w:szCs w:val="21"/>
                <w14:ligatures w14:val="standardContextual"/>
              </w:rPr>
              <w:t>空气质量监测方案制订过程中采样点的布设、采样频率的确定，固定源监测采样点的布设和基本状态参数温度和压力的测量。</w:t>
            </w:r>
          </w:p>
          <w:p w14:paraId="4E6AA463"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烟气流速的测定和烟尘浓度的测定。</w:t>
            </w:r>
          </w:p>
          <w:p w14:paraId="6C313890" w14:textId="77777777" w:rsidR="000319EF" w:rsidRDefault="000319EF">
            <w:pPr>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思政元素：</w:t>
            </w:r>
            <w:r>
              <w:rPr>
                <w:rFonts w:ascii="宋体" w:hAnsi="宋体" w:hint="eastAsia"/>
                <w:color w:val="333333"/>
                <w:szCs w:val="21"/>
                <w14:ligatures w14:val="standardContextual"/>
              </w:rPr>
              <w:t>四十年来大气污染物变迁的讲解，带</w:t>
            </w:r>
          </w:p>
          <w:p w14:paraId="3753DAE8" w14:textId="77777777" w:rsidR="000319EF" w:rsidRDefault="000319EF">
            <w:pPr>
              <w:spacing w:line="256" w:lineRule="auto"/>
              <w:rPr>
                <w:rFonts w:ascii="宋体" w:hAnsi="宋体" w:hint="eastAsia"/>
                <w:color w:val="333333"/>
                <w:szCs w:val="21"/>
                <w14:ligatures w14:val="standardContextual"/>
              </w:rPr>
            </w:pPr>
            <w:r>
              <w:rPr>
                <w:rFonts w:ascii="宋体" w:hAnsi="宋体" w:hint="eastAsia"/>
                <w:color w:val="333333"/>
                <w:szCs w:val="21"/>
                <w14:ligatures w14:val="standardContextual"/>
              </w:rPr>
              <w:t>领同学们了解我们产业结构发展，污染物排放与人民生活的关系。</w:t>
            </w:r>
          </w:p>
          <w:p w14:paraId="2701D405" w14:textId="77777777" w:rsidR="000319EF" w:rsidRDefault="000319EF">
            <w:pPr>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混合式教学，课堂讲授与讨论，案例讲授。</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C2F8036"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课前：根据大纲重点预习，观看</w:t>
            </w:r>
            <w:r>
              <w:rPr>
                <w:color w:val="000000"/>
                <w:lang w:bidi="ar"/>
                <w14:ligatures w14:val="standardContextual"/>
              </w:rPr>
              <w:t>MOOC</w:t>
            </w:r>
            <w:r>
              <w:rPr>
                <w:rFonts w:hint="eastAsia"/>
                <w:color w:val="000000"/>
                <w:lang w:bidi="ar"/>
                <w14:ligatures w14:val="standardContextual"/>
              </w:rPr>
              <w:t>视频。</w:t>
            </w:r>
          </w:p>
          <w:p w14:paraId="15565A88"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2CDBCEC0"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课后：复习、作业巩</w:t>
            </w:r>
            <w:r>
              <w:rPr>
                <w:rFonts w:hint="eastAsia"/>
                <w:color w:val="000000"/>
                <w:lang w:bidi="ar"/>
                <w14:ligatures w14:val="standardContextual"/>
              </w:rPr>
              <w:lastRenderedPageBreak/>
              <w:t>固。</w:t>
            </w:r>
          </w:p>
        </w:tc>
        <w:tc>
          <w:tcPr>
            <w:tcW w:w="826" w:type="dxa"/>
            <w:tcBorders>
              <w:top w:val="single" w:sz="4" w:space="0" w:color="auto"/>
              <w:left w:val="single" w:sz="4" w:space="0" w:color="auto"/>
              <w:bottom w:val="single" w:sz="4" w:space="0" w:color="auto"/>
              <w:right w:val="single" w:sz="12" w:space="0" w:color="auto"/>
            </w:tcBorders>
            <w:vAlign w:val="center"/>
            <w:hideMark/>
          </w:tcPr>
          <w:p w14:paraId="0797703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lastRenderedPageBreak/>
              <w:t>目标</w:t>
            </w:r>
            <w:r>
              <w:rPr>
                <w:color w:val="000000"/>
                <w:lang w:bidi="ar"/>
                <w14:ligatures w14:val="standardContextual"/>
              </w:rPr>
              <w:t>1</w:t>
            </w:r>
          </w:p>
          <w:p w14:paraId="57B7FCD6"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tc>
      </w:tr>
      <w:tr w:rsidR="000319EF" w14:paraId="42FC591A"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61FEF0F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大气主要污染物的检测技术</w:t>
            </w:r>
          </w:p>
        </w:tc>
        <w:tc>
          <w:tcPr>
            <w:tcW w:w="595" w:type="dxa"/>
            <w:tcBorders>
              <w:top w:val="single" w:sz="4" w:space="0" w:color="auto"/>
              <w:left w:val="single" w:sz="4" w:space="0" w:color="auto"/>
              <w:bottom w:val="single" w:sz="4" w:space="0" w:color="auto"/>
              <w:right w:val="single" w:sz="4" w:space="0" w:color="auto"/>
            </w:tcBorders>
            <w:vAlign w:val="center"/>
            <w:hideMark/>
          </w:tcPr>
          <w:p w14:paraId="0C6E7D69" w14:textId="77777777" w:rsidR="000319EF" w:rsidRDefault="000319EF">
            <w:pPr>
              <w:spacing w:line="256" w:lineRule="auto"/>
              <w:rPr>
                <w:color w:val="000000"/>
                <w:lang w:bidi="ar"/>
                <w14:ligatures w14:val="standardContextual"/>
              </w:rPr>
            </w:pPr>
            <w:r>
              <w:rPr>
                <w:color w:val="000000"/>
                <w:lang w:bidi="ar"/>
                <w14:ligatures w14:val="standardContextual"/>
              </w:rPr>
              <w:t>4</w:t>
            </w:r>
          </w:p>
        </w:tc>
        <w:tc>
          <w:tcPr>
            <w:tcW w:w="4940" w:type="dxa"/>
            <w:tcBorders>
              <w:top w:val="single" w:sz="4" w:space="0" w:color="auto"/>
              <w:left w:val="single" w:sz="4" w:space="0" w:color="auto"/>
              <w:bottom w:val="single" w:sz="4" w:space="0" w:color="auto"/>
              <w:right w:val="single" w:sz="4" w:space="0" w:color="auto"/>
            </w:tcBorders>
            <w:vAlign w:val="center"/>
            <w:hideMark/>
          </w:tcPr>
          <w:p w14:paraId="05CDE48A"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二氧化硫、氮氧化物、颗粒物的测定。四氯汞盐（甲醛吸收）-盐酸副玫瑰苯胺比色法和盐酸萘乙二胺分光光度法。</w:t>
            </w:r>
          </w:p>
          <w:p w14:paraId="46C528DF"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 xml:space="preserve">难点： </w:t>
            </w:r>
            <w:r>
              <w:rPr>
                <w:rFonts w:ascii="宋体" w:hAnsi="宋体" w:hint="eastAsia"/>
                <w:color w:val="333333"/>
                <w:szCs w:val="21"/>
                <w14:ligatures w14:val="standardContextual"/>
              </w:rPr>
              <w:t>NO</w:t>
            </w:r>
            <w:r>
              <w:rPr>
                <w:rFonts w:ascii="宋体" w:hAnsi="宋体" w:hint="eastAsia"/>
                <w:color w:val="333333"/>
                <w:szCs w:val="21"/>
                <w:vertAlign w:val="subscript"/>
                <w14:ligatures w14:val="standardContextual"/>
              </w:rPr>
              <w:t>x</w:t>
            </w:r>
            <w:r>
              <w:rPr>
                <w:rFonts w:ascii="宋体" w:hAnsi="宋体" w:hint="eastAsia"/>
                <w:color w:val="333333"/>
                <w:szCs w:val="21"/>
                <w14:ligatures w14:val="standardContextual"/>
              </w:rPr>
              <w:t xml:space="preserve"> 和光化学氧化剂的测定结果表示方法。</w:t>
            </w:r>
          </w:p>
          <w:p w14:paraId="14BDC955" w14:textId="77777777" w:rsidR="000319EF" w:rsidRDefault="000319EF">
            <w:pPr>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FE17EF2"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课前：根据大纲重点预习，观看</w:t>
            </w:r>
            <w:r>
              <w:rPr>
                <w:color w:val="000000"/>
                <w:lang w:bidi="ar"/>
                <w14:ligatures w14:val="standardContextual"/>
              </w:rPr>
              <w:t>MOOC</w:t>
            </w:r>
            <w:r>
              <w:rPr>
                <w:rFonts w:hint="eastAsia"/>
                <w:color w:val="000000"/>
                <w:lang w:bidi="ar"/>
                <w14:ligatures w14:val="standardContextual"/>
              </w:rPr>
              <w:t>视频。</w:t>
            </w:r>
          </w:p>
          <w:p w14:paraId="18CFE52E"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7A97D253"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课后：复习、作业巩固。</w:t>
            </w:r>
          </w:p>
        </w:tc>
        <w:tc>
          <w:tcPr>
            <w:tcW w:w="826" w:type="dxa"/>
            <w:tcBorders>
              <w:top w:val="single" w:sz="4" w:space="0" w:color="auto"/>
              <w:left w:val="single" w:sz="4" w:space="0" w:color="auto"/>
              <w:bottom w:val="single" w:sz="4" w:space="0" w:color="auto"/>
              <w:right w:val="single" w:sz="12" w:space="0" w:color="auto"/>
            </w:tcBorders>
            <w:vAlign w:val="center"/>
          </w:tcPr>
          <w:p w14:paraId="2D6CB855" w14:textId="77777777" w:rsidR="000319EF" w:rsidRDefault="000319EF">
            <w:pPr>
              <w:spacing w:line="256" w:lineRule="auto"/>
              <w:rPr>
                <w:color w:val="000000"/>
                <w:lang w:bidi="ar"/>
                <w14:ligatures w14:val="standardContextual"/>
              </w:rPr>
            </w:pPr>
          </w:p>
          <w:p w14:paraId="3EE86A39" w14:textId="77777777" w:rsidR="000319EF" w:rsidRDefault="000319EF">
            <w:pPr>
              <w:spacing w:line="256" w:lineRule="auto"/>
              <w:rPr>
                <w:color w:val="000000"/>
                <w:lang w:bidi="ar"/>
                <w14:ligatures w14:val="standardContextual"/>
              </w:rPr>
            </w:pPr>
          </w:p>
          <w:p w14:paraId="753FE246"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2ED881E7"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3</w:t>
            </w:r>
          </w:p>
        </w:tc>
      </w:tr>
      <w:tr w:rsidR="000319EF" w14:paraId="530429A8"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65F320A5"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土壤监测</w:t>
            </w:r>
          </w:p>
        </w:tc>
        <w:tc>
          <w:tcPr>
            <w:tcW w:w="595" w:type="dxa"/>
            <w:tcBorders>
              <w:top w:val="single" w:sz="4" w:space="0" w:color="auto"/>
              <w:left w:val="single" w:sz="4" w:space="0" w:color="auto"/>
              <w:bottom w:val="single" w:sz="4" w:space="0" w:color="auto"/>
              <w:right w:val="single" w:sz="4" w:space="0" w:color="auto"/>
            </w:tcBorders>
            <w:vAlign w:val="center"/>
            <w:hideMark/>
          </w:tcPr>
          <w:p w14:paraId="3B3850DA" w14:textId="77777777" w:rsidR="000319EF" w:rsidRDefault="000319EF">
            <w:pPr>
              <w:spacing w:line="256" w:lineRule="auto"/>
              <w:rPr>
                <w:color w:val="000000"/>
                <w:lang w:bidi="ar"/>
                <w14:ligatures w14:val="standardContextual"/>
              </w:rPr>
            </w:pPr>
            <w:r>
              <w:rPr>
                <w:color w:val="000000"/>
                <w:lang w:bidi="ar"/>
                <w14:ligatures w14:val="standardContextual"/>
              </w:rPr>
              <w:t>6</w:t>
            </w:r>
          </w:p>
        </w:tc>
        <w:tc>
          <w:tcPr>
            <w:tcW w:w="4940" w:type="dxa"/>
            <w:tcBorders>
              <w:top w:val="single" w:sz="4" w:space="0" w:color="auto"/>
              <w:left w:val="single" w:sz="4" w:space="0" w:color="auto"/>
              <w:bottom w:val="single" w:sz="4" w:space="0" w:color="auto"/>
              <w:right w:val="single" w:sz="4" w:space="0" w:color="auto"/>
            </w:tcBorders>
            <w:vAlign w:val="center"/>
          </w:tcPr>
          <w:p w14:paraId="7A829F25" w14:textId="77777777" w:rsidR="000319EF" w:rsidRDefault="000319EF">
            <w:pPr>
              <w:adjustRightInd w:val="0"/>
              <w:spacing w:line="256" w:lineRule="auto"/>
              <w:rPr>
                <w:rFonts w:ascii="宋体" w:hAnsi="宋体"/>
                <w:b/>
                <w:color w:val="333333"/>
                <w:szCs w:val="21"/>
                <w14:ligatures w14:val="standardContextual"/>
              </w:rPr>
            </w:pPr>
            <w:r>
              <w:rPr>
                <w:rFonts w:ascii="宋体" w:hAnsi="宋体" w:hint="eastAsia"/>
                <w:b/>
                <w:color w:val="333333"/>
                <w:szCs w:val="21"/>
                <w14:ligatures w14:val="standardContextual"/>
              </w:rPr>
              <w:t>重点：</w:t>
            </w:r>
            <w:r>
              <w:rPr>
                <w:rFonts w:hint="eastAsia"/>
                <w:color w:val="000000"/>
                <w:lang w:bidi="ar"/>
                <w14:ligatures w14:val="standardContextual"/>
              </w:rPr>
              <w:t>土壤的污染类型，采样点的布设，采集具有代表性的土壤样品、制备方法和保存方法，主要土壤污染物的测定方法。</w:t>
            </w:r>
          </w:p>
          <w:p w14:paraId="00205A7D" w14:textId="77777777" w:rsidR="000319EF" w:rsidRDefault="000319EF">
            <w:pPr>
              <w:adjustRightInd w:val="0"/>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土壤元素背景值的常用表达方法、土壤样品的前处理。</w:t>
            </w:r>
          </w:p>
          <w:p w14:paraId="743C0D40" w14:textId="77777777" w:rsidR="000319EF" w:rsidRDefault="000319EF">
            <w:pPr>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思政元素：</w:t>
            </w:r>
            <w:r>
              <w:rPr>
                <w:rFonts w:ascii="宋体" w:hAnsi="宋体" w:hint="eastAsia"/>
                <w:color w:val="333333"/>
                <w:szCs w:val="21"/>
                <w14:ligatures w14:val="standardContextual"/>
              </w:rPr>
              <w:t>祖国大地千百年来抚育着中华儿女，如何做到粮食种植安全，需要进行更多的监测手段。</w:t>
            </w:r>
          </w:p>
          <w:p w14:paraId="3ED55806" w14:textId="77777777" w:rsidR="000319EF" w:rsidRDefault="000319EF">
            <w:pPr>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w:t>
            </w:r>
          </w:p>
          <w:p w14:paraId="199EA524" w14:textId="77777777" w:rsidR="000319EF" w:rsidRDefault="000319EF">
            <w:pPr>
              <w:spacing w:line="256" w:lineRule="auto"/>
              <w:rPr>
                <w:rFonts w:ascii="宋体" w:hAnsi="宋体" w:hint="eastAsia"/>
                <w:color w:val="333333"/>
                <w:szCs w:val="21"/>
                <w14:ligatures w14:val="standardContextual"/>
              </w:rPr>
            </w:pPr>
          </w:p>
        </w:tc>
        <w:tc>
          <w:tcPr>
            <w:tcW w:w="1390" w:type="dxa"/>
            <w:tcBorders>
              <w:top w:val="single" w:sz="4" w:space="0" w:color="auto"/>
              <w:left w:val="single" w:sz="4" w:space="0" w:color="auto"/>
              <w:bottom w:val="single" w:sz="4" w:space="0" w:color="auto"/>
              <w:right w:val="single" w:sz="4" w:space="0" w:color="auto"/>
            </w:tcBorders>
            <w:vAlign w:val="center"/>
            <w:hideMark/>
          </w:tcPr>
          <w:p w14:paraId="76320A13"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课前：预习，观看</w:t>
            </w:r>
            <w:r>
              <w:rPr>
                <w:color w:val="000000"/>
                <w:lang w:bidi="ar"/>
                <w14:ligatures w14:val="standardContextual"/>
              </w:rPr>
              <w:t>MOOC</w:t>
            </w:r>
            <w:r>
              <w:rPr>
                <w:rFonts w:hint="eastAsia"/>
                <w:color w:val="000000"/>
                <w:lang w:bidi="ar"/>
                <w14:ligatures w14:val="standardContextual"/>
              </w:rPr>
              <w:t>视频。</w:t>
            </w:r>
          </w:p>
          <w:p w14:paraId="78B97D59"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课堂：讨论及线上习题。</w:t>
            </w:r>
          </w:p>
          <w:p w14:paraId="7F0AC8AC" w14:textId="77777777" w:rsidR="000319EF" w:rsidRDefault="000319EF">
            <w:pPr>
              <w:adjustRightInd w:val="0"/>
              <w:spacing w:line="256" w:lineRule="auto"/>
              <w:rPr>
                <w:color w:val="000000"/>
                <w:lang w:bidi="ar"/>
                <w14:ligatures w14:val="standardContextual"/>
              </w:rPr>
            </w:pPr>
            <w:r>
              <w:rPr>
                <w:rFonts w:hint="eastAsia"/>
                <w:color w:val="000000"/>
                <w:lang w:bidi="ar"/>
                <w14:ligatures w14:val="standardContextual"/>
              </w:rPr>
              <w:t>课后：复习。</w:t>
            </w:r>
          </w:p>
        </w:tc>
        <w:tc>
          <w:tcPr>
            <w:tcW w:w="826" w:type="dxa"/>
            <w:tcBorders>
              <w:top w:val="single" w:sz="4" w:space="0" w:color="auto"/>
              <w:left w:val="single" w:sz="4" w:space="0" w:color="auto"/>
              <w:bottom w:val="single" w:sz="4" w:space="0" w:color="auto"/>
              <w:right w:val="single" w:sz="12" w:space="0" w:color="auto"/>
            </w:tcBorders>
            <w:vAlign w:val="center"/>
          </w:tcPr>
          <w:p w14:paraId="5BC16CBD"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1</w:t>
            </w:r>
          </w:p>
          <w:p w14:paraId="26756B0C"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019883C7" w14:textId="77777777" w:rsidR="000319EF" w:rsidRDefault="000319EF">
            <w:pPr>
              <w:spacing w:line="256" w:lineRule="auto"/>
              <w:rPr>
                <w:color w:val="000000"/>
                <w:lang w:bidi="ar"/>
                <w14:ligatures w14:val="standardContextual"/>
              </w:rPr>
            </w:pPr>
          </w:p>
        </w:tc>
      </w:tr>
      <w:tr w:rsidR="000319EF" w14:paraId="2F51864C"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tcPr>
          <w:p w14:paraId="61BEECFE"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固体废物监测</w:t>
            </w:r>
          </w:p>
          <w:p w14:paraId="7496C534" w14:textId="77777777" w:rsidR="000319EF" w:rsidRDefault="000319EF">
            <w:pPr>
              <w:spacing w:line="256" w:lineRule="auto"/>
              <w:rPr>
                <w:color w:val="000000"/>
                <w:lang w:bidi="ar"/>
                <w14:ligatures w14:val="standardContextual"/>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57186289" w14:textId="77777777" w:rsidR="000319EF" w:rsidRDefault="000319EF">
            <w:pPr>
              <w:spacing w:line="256" w:lineRule="auto"/>
              <w:rPr>
                <w:color w:val="000000"/>
                <w:lang w:bidi="ar"/>
                <w14:ligatures w14:val="standardContextual"/>
              </w:rPr>
            </w:pPr>
            <w:r>
              <w:rPr>
                <w:color w:val="000000"/>
                <w:lang w:bidi="ar"/>
                <w14:ligatures w14:val="standardContextual"/>
              </w:rPr>
              <w:t>4</w:t>
            </w:r>
          </w:p>
        </w:tc>
        <w:tc>
          <w:tcPr>
            <w:tcW w:w="4940" w:type="dxa"/>
            <w:tcBorders>
              <w:top w:val="single" w:sz="4" w:space="0" w:color="auto"/>
              <w:left w:val="single" w:sz="4" w:space="0" w:color="auto"/>
              <w:bottom w:val="single" w:sz="4" w:space="0" w:color="auto"/>
              <w:right w:val="single" w:sz="4" w:space="0" w:color="auto"/>
            </w:tcBorders>
            <w:vAlign w:val="center"/>
            <w:hideMark/>
          </w:tcPr>
          <w:p w14:paraId="5D890B58"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固体废物的采集和制备、有害物质的毒理学研究方法和生活垃圾的分类以及特性分析。</w:t>
            </w:r>
          </w:p>
          <w:p w14:paraId="6D85062F"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固废样品的采集与制备、对半数致死剂量的确定。</w:t>
            </w:r>
          </w:p>
          <w:p w14:paraId="234B2366" w14:textId="77777777" w:rsidR="000319EF" w:rsidRDefault="000319EF">
            <w:pPr>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499D04E"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课前：预习。课堂：讨论及线上习题。课后：复习。</w:t>
            </w:r>
          </w:p>
        </w:tc>
        <w:tc>
          <w:tcPr>
            <w:tcW w:w="826" w:type="dxa"/>
            <w:tcBorders>
              <w:top w:val="single" w:sz="4" w:space="0" w:color="auto"/>
              <w:left w:val="single" w:sz="4" w:space="0" w:color="auto"/>
              <w:bottom w:val="single" w:sz="4" w:space="0" w:color="auto"/>
              <w:right w:val="single" w:sz="12" w:space="0" w:color="auto"/>
            </w:tcBorders>
            <w:vAlign w:val="center"/>
          </w:tcPr>
          <w:p w14:paraId="6BD9086A"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1</w:t>
            </w:r>
          </w:p>
          <w:p w14:paraId="0024C0AD"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1D004B32" w14:textId="77777777" w:rsidR="000319EF" w:rsidRDefault="000319EF">
            <w:pPr>
              <w:spacing w:line="256" w:lineRule="auto"/>
              <w:rPr>
                <w:color w:val="000000"/>
                <w:lang w:bidi="ar"/>
                <w14:ligatures w14:val="standardContextual"/>
              </w:rPr>
            </w:pPr>
          </w:p>
        </w:tc>
      </w:tr>
      <w:tr w:rsidR="000319EF" w14:paraId="3A9DE355" w14:textId="77777777" w:rsidTr="000319EF">
        <w:trPr>
          <w:trHeight w:val="339"/>
          <w:jc w:val="center"/>
        </w:trPr>
        <w:tc>
          <w:tcPr>
            <w:tcW w:w="1115" w:type="dxa"/>
            <w:tcBorders>
              <w:top w:val="single" w:sz="4" w:space="0" w:color="auto"/>
              <w:left w:val="single" w:sz="12" w:space="0" w:color="auto"/>
              <w:bottom w:val="single" w:sz="4" w:space="0" w:color="auto"/>
              <w:right w:val="single" w:sz="4" w:space="0" w:color="auto"/>
            </w:tcBorders>
            <w:vAlign w:val="center"/>
            <w:hideMark/>
          </w:tcPr>
          <w:p w14:paraId="6599DE42"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质量保证系统</w:t>
            </w:r>
          </w:p>
        </w:tc>
        <w:tc>
          <w:tcPr>
            <w:tcW w:w="595" w:type="dxa"/>
            <w:tcBorders>
              <w:top w:val="single" w:sz="4" w:space="0" w:color="auto"/>
              <w:left w:val="single" w:sz="4" w:space="0" w:color="auto"/>
              <w:bottom w:val="single" w:sz="4" w:space="0" w:color="auto"/>
              <w:right w:val="single" w:sz="4" w:space="0" w:color="auto"/>
            </w:tcBorders>
            <w:vAlign w:val="center"/>
            <w:hideMark/>
          </w:tcPr>
          <w:p w14:paraId="5AF08336" w14:textId="77777777" w:rsidR="000319EF" w:rsidRDefault="000319EF">
            <w:pPr>
              <w:spacing w:line="256" w:lineRule="auto"/>
              <w:rPr>
                <w:color w:val="000000"/>
                <w:lang w:bidi="ar"/>
                <w14:ligatures w14:val="standardContextual"/>
              </w:rPr>
            </w:pPr>
            <w:r>
              <w:rPr>
                <w:color w:val="000000"/>
                <w:lang w:bidi="ar"/>
                <w14:ligatures w14:val="standardContextual"/>
              </w:rPr>
              <w:t>4</w:t>
            </w:r>
          </w:p>
        </w:tc>
        <w:tc>
          <w:tcPr>
            <w:tcW w:w="4940" w:type="dxa"/>
            <w:tcBorders>
              <w:top w:val="single" w:sz="4" w:space="0" w:color="auto"/>
              <w:left w:val="single" w:sz="4" w:space="0" w:color="auto"/>
              <w:bottom w:val="single" w:sz="4" w:space="0" w:color="auto"/>
              <w:right w:val="single" w:sz="4" w:space="0" w:color="auto"/>
            </w:tcBorders>
            <w:vAlign w:val="center"/>
            <w:hideMark/>
          </w:tcPr>
          <w:p w14:paraId="57E68469"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环境监测管理、质量保证的意义和内容、实验室质量控制，数据处理和结果表达，误差及其分析方法，模糊聚类分析。</w:t>
            </w:r>
          </w:p>
          <w:p w14:paraId="41728929" w14:textId="77777777" w:rsidR="000319EF" w:rsidRDefault="000319EF">
            <w:pPr>
              <w:adjustRightInd w:val="0"/>
              <w:spacing w:line="256" w:lineRule="auto"/>
              <w:rPr>
                <w:rFonts w:ascii="宋体" w:hAnsi="宋体" w:hint="eastAsia"/>
                <w:b/>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实验室质量控制。</w:t>
            </w:r>
          </w:p>
          <w:p w14:paraId="6204BBA4" w14:textId="77777777" w:rsidR="000319EF" w:rsidRDefault="000319EF">
            <w:pPr>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线下教学，课堂讲授与讨论。</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A9F62EF"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课前：预习，课堂：讨论及线上习题。课后：复习。</w:t>
            </w:r>
          </w:p>
        </w:tc>
        <w:tc>
          <w:tcPr>
            <w:tcW w:w="826" w:type="dxa"/>
            <w:tcBorders>
              <w:top w:val="single" w:sz="4" w:space="0" w:color="auto"/>
              <w:left w:val="single" w:sz="4" w:space="0" w:color="auto"/>
              <w:bottom w:val="single" w:sz="4" w:space="0" w:color="auto"/>
              <w:right w:val="single" w:sz="12" w:space="0" w:color="auto"/>
            </w:tcBorders>
            <w:vAlign w:val="center"/>
            <w:hideMark/>
          </w:tcPr>
          <w:p w14:paraId="7FA35B4A"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38F21860"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3</w:t>
            </w:r>
          </w:p>
        </w:tc>
      </w:tr>
      <w:tr w:rsidR="000319EF" w14:paraId="63772BBC" w14:textId="77777777" w:rsidTr="000319EF">
        <w:trPr>
          <w:trHeight w:val="339"/>
          <w:jc w:val="center"/>
        </w:trPr>
        <w:tc>
          <w:tcPr>
            <w:tcW w:w="1115" w:type="dxa"/>
            <w:tcBorders>
              <w:top w:val="single" w:sz="4" w:space="0" w:color="auto"/>
              <w:left w:val="single" w:sz="12" w:space="0" w:color="auto"/>
              <w:bottom w:val="single" w:sz="12" w:space="0" w:color="auto"/>
              <w:right w:val="single" w:sz="4" w:space="0" w:color="auto"/>
            </w:tcBorders>
            <w:vAlign w:val="center"/>
            <w:hideMark/>
          </w:tcPr>
          <w:p w14:paraId="56270028"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自动监测系统和物理性污染监测</w:t>
            </w:r>
          </w:p>
        </w:tc>
        <w:tc>
          <w:tcPr>
            <w:tcW w:w="595" w:type="dxa"/>
            <w:tcBorders>
              <w:top w:val="single" w:sz="4" w:space="0" w:color="auto"/>
              <w:left w:val="single" w:sz="4" w:space="0" w:color="auto"/>
              <w:bottom w:val="single" w:sz="12" w:space="0" w:color="auto"/>
              <w:right w:val="single" w:sz="4" w:space="0" w:color="auto"/>
            </w:tcBorders>
            <w:vAlign w:val="center"/>
            <w:hideMark/>
          </w:tcPr>
          <w:p w14:paraId="313DD4ED" w14:textId="77777777" w:rsidR="000319EF" w:rsidRDefault="000319EF">
            <w:pPr>
              <w:spacing w:line="256" w:lineRule="auto"/>
              <w:rPr>
                <w:color w:val="000000"/>
                <w:lang w:bidi="ar"/>
                <w14:ligatures w14:val="standardContextual"/>
              </w:rPr>
            </w:pPr>
            <w:r>
              <w:rPr>
                <w:color w:val="000000"/>
                <w:lang w:bidi="ar"/>
                <w14:ligatures w14:val="standardContextual"/>
              </w:rPr>
              <w:t>4</w:t>
            </w:r>
          </w:p>
        </w:tc>
        <w:tc>
          <w:tcPr>
            <w:tcW w:w="4940" w:type="dxa"/>
            <w:tcBorders>
              <w:top w:val="single" w:sz="4" w:space="0" w:color="auto"/>
              <w:left w:val="single" w:sz="4" w:space="0" w:color="auto"/>
              <w:bottom w:val="single" w:sz="12" w:space="0" w:color="auto"/>
              <w:right w:val="single" w:sz="4" w:space="0" w:color="auto"/>
            </w:tcBorders>
            <w:vAlign w:val="center"/>
            <w:hideMark/>
          </w:tcPr>
          <w:p w14:paraId="2C1E4C22" w14:textId="77777777" w:rsidR="000319EF" w:rsidRDefault="000319EF">
            <w:pPr>
              <w:adjustRightInd w:val="0"/>
              <w:spacing w:line="256" w:lineRule="auto"/>
              <w:rPr>
                <w:rFonts w:ascii="宋体" w:hAnsi="宋体"/>
                <w:color w:val="333333"/>
                <w:szCs w:val="21"/>
                <w14:ligatures w14:val="standardContextual"/>
              </w:rPr>
            </w:pPr>
            <w:r>
              <w:rPr>
                <w:rFonts w:ascii="宋体" w:hAnsi="宋体" w:hint="eastAsia"/>
                <w:b/>
                <w:color w:val="333333"/>
                <w:szCs w:val="21"/>
                <w14:ligatures w14:val="standardContextual"/>
              </w:rPr>
              <w:t>重点：</w:t>
            </w:r>
            <w:r>
              <w:rPr>
                <w:rFonts w:ascii="宋体" w:hAnsi="宋体" w:hint="eastAsia"/>
                <w:color w:val="333333"/>
                <w:szCs w:val="21"/>
                <w14:ligatures w14:val="standardContextual"/>
              </w:rPr>
              <w:t>空气质量，烟气排放，地表水质量以及污水在线监测系统，3S技术在环境监测中的应用。噪声的物理特性和量度，噪声的测量仪器及噪声监测方法及相关标准。</w:t>
            </w:r>
          </w:p>
          <w:p w14:paraId="215B8B7F" w14:textId="77777777" w:rsidR="000319EF" w:rsidRDefault="000319EF">
            <w:pPr>
              <w:adjustRightInd w:val="0"/>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难点：</w:t>
            </w:r>
            <w:r>
              <w:rPr>
                <w:rFonts w:ascii="宋体" w:hAnsi="宋体" w:hint="eastAsia"/>
                <w:color w:val="333333"/>
                <w:szCs w:val="21"/>
                <w14:ligatures w14:val="standardContextual"/>
              </w:rPr>
              <w:t>烟气自动检测系统。</w:t>
            </w:r>
          </w:p>
          <w:p w14:paraId="50034421" w14:textId="77777777" w:rsidR="000319EF" w:rsidRDefault="000319EF">
            <w:pPr>
              <w:spacing w:line="256" w:lineRule="auto"/>
              <w:rPr>
                <w:rFonts w:ascii="宋体" w:hAnsi="宋体" w:hint="eastAsia"/>
                <w:color w:val="333333"/>
                <w:szCs w:val="21"/>
                <w14:ligatures w14:val="standardContextual"/>
              </w:rPr>
            </w:pPr>
            <w:r>
              <w:rPr>
                <w:rFonts w:ascii="宋体" w:hAnsi="宋体" w:hint="eastAsia"/>
                <w:b/>
                <w:color w:val="333333"/>
                <w:szCs w:val="21"/>
                <w14:ligatures w14:val="standardContextual"/>
              </w:rPr>
              <w:t>教学方法与策略：</w:t>
            </w:r>
            <w:r>
              <w:rPr>
                <w:rFonts w:ascii="宋体" w:hAnsi="宋体" w:hint="eastAsia"/>
                <w:color w:val="333333"/>
                <w:szCs w:val="21"/>
                <w14:ligatures w14:val="standardContextual"/>
              </w:rPr>
              <w:t>混合式教学，课堂讲授与讨论。</w:t>
            </w:r>
          </w:p>
        </w:tc>
        <w:tc>
          <w:tcPr>
            <w:tcW w:w="1390" w:type="dxa"/>
            <w:tcBorders>
              <w:top w:val="single" w:sz="4" w:space="0" w:color="auto"/>
              <w:left w:val="single" w:sz="4" w:space="0" w:color="auto"/>
              <w:bottom w:val="single" w:sz="12" w:space="0" w:color="auto"/>
              <w:right w:val="single" w:sz="4" w:space="0" w:color="auto"/>
            </w:tcBorders>
            <w:vAlign w:val="center"/>
            <w:hideMark/>
          </w:tcPr>
          <w:p w14:paraId="28597A49" w14:textId="77777777" w:rsidR="000319EF" w:rsidRDefault="000319EF">
            <w:pPr>
              <w:adjustRightInd w:val="0"/>
              <w:spacing w:line="256" w:lineRule="auto"/>
              <w:rPr>
                <w:rFonts w:hint="eastAsia"/>
                <w:color w:val="000000"/>
                <w:lang w:bidi="ar"/>
                <w14:ligatures w14:val="standardContextual"/>
              </w:rPr>
            </w:pPr>
            <w:r>
              <w:rPr>
                <w:rFonts w:hint="eastAsia"/>
                <w:color w:val="000000"/>
                <w:lang w:bidi="ar"/>
                <w14:ligatures w14:val="standardContextual"/>
              </w:rPr>
              <w:t>课前：预习。课堂：讨论。课后：复习。</w:t>
            </w:r>
          </w:p>
        </w:tc>
        <w:tc>
          <w:tcPr>
            <w:tcW w:w="826" w:type="dxa"/>
            <w:tcBorders>
              <w:top w:val="single" w:sz="4" w:space="0" w:color="auto"/>
              <w:left w:val="single" w:sz="4" w:space="0" w:color="auto"/>
              <w:bottom w:val="single" w:sz="12" w:space="0" w:color="auto"/>
              <w:right w:val="single" w:sz="12" w:space="0" w:color="auto"/>
            </w:tcBorders>
            <w:vAlign w:val="center"/>
            <w:hideMark/>
          </w:tcPr>
          <w:p w14:paraId="0BB50343"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2</w:t>
            </w:r>
          </w:p>
          <w:p w14:paraId="3A4AD26B" w14:textId="77777777" w:rsidR="000319EF" w:rsidRDefault="000319EF">
            <w:pPr>
              <w:spacing w:line="256" w:lineRule="auto"/>
              <w:rPr>
                <w:color w:val="000000"/>
                <w:lang w:bidi="ar"/>
                <w14:ligatures w14:val="standardContextual"/>
              </w:rPr>
            </w:pPr>
            <w:r>
              <w:rPr>
                <w:rFonts w:hint="eastAsia"/>
                <w:color w:val="000000"/>
                <w:lang w:bidi="ar"/>
                <w14:ligatures w14:val="standardContextual"/>
              </w:rPr>
              <w:t>目标</w:t>
            </w:r>
            <w:r>
              <w:rPr>
                <w:color w:val="000000"/>
                <w:lang w:bidi="ar"/>
                <w14:ligatures w14:val="standardContextual"/>
              </w:rPr>
              <w:t>3</w:t>
            </w:r>
          </w:p>
        </w:tc>
      </w:tr>
    </w:tbl>
    <w:p w14:paraId="309E2433" w14:textId="77777777" w:rsidR="007E0FE6" w:rsidRDefault="007E0FE6" w:rsidP="007E0FE6">
      <w:pPr>
        <w:ind w:firstLineChars="200" w:firstLine="562"/>
        <w:rPr>
          <w:rFonts w:hint="eastAsia"/>
          <w:b/>
          <w:color w:val="000000"/>
          <w:sz w:val="28"/>
          <w:szCs w:val="28"/>
        </w:rPr>
      </w:pPr>
    </w:p>
    <w:p w14:paraId="638C9A96" w14:textId="77777777" w:rsidR="00B7589C" w:rsidRDefault="00B7589C" w:rsidP="00B7589C">
      <w:pPr>
        <w:ind w:firstLineChars="200" w:firstLine="562"/>
        <w:rPr>
          <w:b/>
          <w:color w:val="000000"/>
          <w:sz w:val="28"/>
          <w:szCs w:val="28"/>
        </w:rPr>
      </w:pPr>
      <w:r>
        <w:rPr>
          <w:rFonts w:hint="eastAsia"/>
          <w:b/>
          <w:color w:val="000000"/>
          <w:sz w:val="28"/>
          <w:szCs w:val="28"/>
        </w:rPr>
        <w:t>（二）实践教学</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1177"/>
        <w:gridCol w:w="595"/>
        <w:gridCol w:w="3443"/>
        <w:gridCol w:w="708"/>
        <w:gridCol w:w="1418"/>
        <w:gridCol w:w="1094"/>
      </w:tblGrid>
      <w:tr w:rsidR="00B7589C" w14:paraId="75BBBAAF" w14:textId="77777777" w:rsidTr="00BF6101">
        <w:trPr>
          <w:trHeight w:val="340"/>
          <w:jc w:val="center"/>
        </w:trPr>
        <w:tc>
          <w:tcPr>
            <w:tcW w:w="481"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4135EAF"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实践类型</w:t>
            </w:r>
          </w:p>
        </w:tc>
        <w:tc>
          <w:tcPr>
            <w:tcW w:w="1177"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243286"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项目名称</w:t>
            </w:r>
          </w:p>
        </w:tc>
        <w:tc>
          <w:tcPr>
            <w:tcW w:w="595"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B2F515"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学时</w:t>
            </w:r>
          </w:p>
        </w:tc>
        <w:tc>
          <w:tcPr>
            <w:tcW w:w="3443"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70D529"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主要教学内容</w:t>
            </w:r>
          </w:p>
        </w:tc>
        <w:tc>
          <w:tcPr>
            <w:tcW w:w="708"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AE5804"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项目</w:t>
            </w:r>
          </w:p>
          <w:p w14:paraId="37736E4A"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类型</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625AE8BE"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项目</w:t>
            </w:r>
          </w:p>
          <w:p w14:paraId="549FB563"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要求</w:t>
            </w:r>
          </w:p>
        </w:tc>
        <w:tc>
          <w:tcPr>
            <w:tcW w:w="1094" w:type="dxa"/>
            <w:tcBorders>
              <w:top w:val="single" w:sz="12" w:space="0" w:color="auto"/>
              <w:left w:val="single" w:sz="4" w:space="0" w:color="auto"/>
              <w:bottom w:val="single" w:sz="4" w:space="0" w:color="auto"/>
              <w:right w:val="single" w:sz="12" w:space="0" w:color="auto"/>
            </w:tcBorders>
            <w:vAlign w:val="center"/>
            <w:hideMark/>
          </w:tcPr>
          <w:p w14:paraId="0DFE742E" w14:textId="77777777" w:rsidR="00B7589C" w:rsidRDefault="00B7589C">
            <w:pPr>
              <w:spacing w:line="256" w:lineRule="auto"/>
              <w:jc w:val="center"/>
              <w:rPr>
                <w:b/>
                <w:bCs/>
                <w:color w:val="000000"/>
                <w:szCs w:val="21"/>
                <w14:ligatures w14:val="standardContextual"/>
              </w:rPr>
            </w:pPr>
            <w:r>
              <w:rPr>
                <w:rFonts w:hint="eastAsia"/>
                <w:b/>
                <w:bCs/>
                <w:color w:val="000000"/>
                <w:szCs w:val="21"/>
                <w14:ligatures w14:val="standardContextual"/>
              </w:rPr>
              <w:t>支撑课程目标</w:t>
            </w:r>
          </w:p>
        </w:tc>
      </w:tr>
      <w:tr w:rsidR="00B7589C" w14:paraId="580398F9" w14:textId="77777777" w:rsidTr="00BF6101">
        <w:trPr>
          <w:trHeight w:val="340"/>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4C60531D"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6616331"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水中化学需氧量的测定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27189C"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3E7C8ED" w14:textId="77777777" w:rsidR="00B7589C" w:rsidRDefault="00B7589C">
            <w:pPr>
              <w:adjustRightInd w:val="0"/>
              <w:spacing w:line="256" w:lineRule="auto"/>
              <w:rPr>
                <w:b/>
                <w:bCs/>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：掌握</w:t>
            </w:r>
            <w:r>
              <w:rPr>
                <w:color w:val="000000"/>
                <w:szCs w:val="21"/>
                <w14:ligatures w14:val="standardContextual"/>
              </w:rPr>
              <w:t xml:space="preserve"> COD </w:t>
            </w:r>
            <w:r>
              <w:rPr>
                <w:rFonts w:hint="eastAsia"/>
                <w:color w:val="000000"/>
                <w:szCs w:val="21"/>
                <w14:ligatures w14:val="standardContextual"/>
              </w:rPr>
              <w:t>测定方法的原理和基本操作过程，掌握</w:t>
            </w:r>
            <w:r>
              <w:rPr>
                <w:color w:val="000000"/>
                <w:szCs w:val="21"/>
                <w14:ligatures w14:val="standardContextual"/>
              </w:rPr>
              <w:t xml:space="preserve"> COD </w:t>
            </w:r>
            <w:r>
              <w:rPr>
                <w:rFonts w:hint="eastAsia"/>
                <w:color w:val="000000"/>
                <w:szCs w:val="21"/>
                <w14:ligatures w14:val="standardContextual"/>
              </w:rPr>
              <w:t>较高水样的“</w:t>
            </w:r>
            <w:r>
              <w:rPr>
                <w:color w:val="000000"/>
                <w:szCs w:val="21"/>
                <w14:ligatures w14:val="standardContextual"/>
              </w:rPr>
              <w:t xml:space="preserve"> </w:t>
            </w:r>
            <w:r>
              <w:rPr>
                <w:rFonts w:hint="eastAsia"/>
                <w:color w:val="000000"/>
                <w:szCs w:val="21"/>
                <w14:ligatures w14:val="standardContextual"/>
              </w:rPr>
              <w:t>预实验</w:t>
            </w:r>
            <w:r>
              <w:rPr>
                <w:color w:val="000000"/>
                <w:szCs w:val="21"/>
                <w14:ligatures w14:val="standardContextual"/>
              </w:rPr>
              <w:t xml:space="preserve">” </w:t>
            </w:r>
            <w:r>
              <w:rPr>
                <w:rFonts w:hint="eastAsia"/>
                <w:color w:val="000000"/>
                <w:szCs w:val="21"/>
                <w14:ligatures w14:val="standardContextual"/>
              </w:rPr>
              <w:t>和硫酸汞添加量的估算方法。</w:t>
            </w:r>
          </w:p>
          <w:p w14:paraId="7E140509"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w:t>
            </w:r>
            <w:r>
              <w:rPr>
                <w:color w:val="000000"/>
                <w:szCs w:val="21"/>
                <w14:ligatures w14:val="standardContextual"/>
              </w:rPr>
              <w:t>COD</w:t>
            </w:r>
            <w:r>
              <w:rPr>
                <w:rFonts w:hint="eastAsia"/>
                <w:color w:val="000000"/>
                <w:szCs w:val="21"/>
                <w14:ligatures w14:val="standardContextual"/>
              </w:rPr>
              <w:t>的测定原理，干扰消除、以及实验过程颜色的变化对应</w:t>
            </w:r>
            <w:r>
              <w:rPr>
                <w:rFonts w:hint="eastAsia"/>
                <w:color w:val="000000"/>
                <w:szCs w:val="21"/>
                <w14:ligatures w14:val="standardContextual"/>
              </w:rPr>
              <w:lastRenderedPageBreak/>
              <w:t>的实验原理、及主要试剂的功能。</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226E0"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lastRenderedPageBreak/>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A3BEA"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56893FFF"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6A68F81E"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14A5F4B9" w14:textId="77777777" w:rsidTr="00FD6479">
        <w:trPr>
          <w:trHeight w:val="1768"/>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0F7B0C5B"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E95B886"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水中总磷的测定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50D4F918"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1564F6D9"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：钼锑分光光度法测定总磷的实验原理，标准曲线的绘制，试剂配制质量的判断。</w:t>
            </w:r>
          </w:p>
          <w:p w14:paraId="5D5E903D"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：总磷的测定实验操作，标准曲线的制作。</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D050DA"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A62C2"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1A6B82B9"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2982A94F"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5949D5BF" w14:textId="77777777" w:rsidTr="00BF6101">
        <w:trPr>
          <w:trHeight w:val="1325"/>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3DAA1973"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19F2C1D"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水中氨氮的测定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126C3E7D"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DA5EEBE"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：样品的预处理，氨氮测定的实验原理及操作，标准曲线的制作以及结果分析。</w:t>
            </w:r>
          </w:p>
          <w:p w14:paraId="41C4C4BE" w14:textId="77777777" w:rsidR="00B7589C" w:rsidRDefault="00B7589C">
            <w:pPr>
              <w:adjustRightInd w:val="0"/>
              <w:spacing w:line="256" w:lineRule="auto"/>
              <w:rPr>
                <w:b/>
                <w:bCs/>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：样品预处理。</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BC7F12"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63AB68" w14:textId="77777777" w:rsidR="00B7589C" w:rsidRDefault="00B7589C">
            <w:pPr>
              <w:spacing w:line="256" w:lineRule="auto"/>
              <w:rPr>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10B394C5"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545EF0D4"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29315679" w14:textId="77777777" w:rsidTr="00BF6101">
        <w:trPr>
          <w:trHeight w:val="2132"/>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0099ED56"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tcPr>
          <w:p w14:paraId="2C32B3C4" w14:textId="77777777" w:rsidR="00B7589C" w:rsidRDefault="00B7589C">
            <w:pPr>
              <w:spacing w:line="256" w:lineRule="auto"/>
              <w:rPr>
                <w:color w:val="000000"/>
                <w:szCs w:val="21"/>
                <w14:ligatures w14:val="standardContextual"/>
              </w:rPr>
            </w:pPr>
          </w:p>
          <w:p w14:paraId="30273089"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水中总氮的测定</w:t>
            </w:r>
          </w:p>
          <w:p w14:paraId="6A7DBDF0" w14:textId="77777777" w:rsidR="00B7589C" w:rsidRDefault="00B7589C">
            <w:pPr>
              <w:spacing w:line="256" w:lineRule="auto"/>
              <w:rPr>
                <w:color w:val="000000"/>
                <w:szCs w:val="21"/>
                <w14:ligatures w14:val="standardContextual"/>
              </w:rPr>
            </w:pPr>
          </w:p>
          <w:p w14:paraId="74EC914A" w14:textId="77777777" w:rsidR="00B7589C" w:rsidRDefault="00B7589C">
            <w:pPr>
              <w:spacing w:line="256" w:lineRule="auto"/>
              <w:rPr>
                <w:color w:val="000000"/>
                <w:szCs w:val="21"/>
                <w14:ligatures w14:val="standardContextual"/>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28EB806" w14:textId="77777777" w:rsidR="00B7589C" w:rsidRDefault="00B7589C">
            <w:pPr>
              <w:spacing w:line="256" w:lineRule="auto"/>
              <w:jc w:val="center"/>
              <w:rPr>
                <w:color w:val="000000"/>
                <w:szCs w:val="21"/>
                <w14:ligatures w14:val="standardContextual"/>
              </w:rPr>
            </w:pPr>
            <w:r>
              <w:rPr>
                <w:bCs/>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83686A3"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：碱性过硫酸钾消解</w:t>
            </w:r>
            <w:r>
              <w:rPr>
                <w:color w:val="000000"/>
                <w:szCs w:val="21"/>
                <w14:ligatures w14:val="standardContextual"/>
              </w:rPr>
              <w:t>-</w:t>
            </w:r>
            <w:r>
              <w:rPr>
                <w:rFonts w:hint="eastAsia"/>
                <w:color w:val="000000"/>
                <w:szCs w:val="21"/>
                <w14:ligatures w14:val="standardContextual"/>
              </w:rPr>
              <w:t>紫外分光光度法测定水中总氮的原理和方法。</w:t>
            </w:r>
          </w:p>
          <w:p w14:paraId="4ED7E77E"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：总氮的测定原理及实验数据处理，数据异常原因分析。</w:t>
            </w:r>
            <w:r>
              <w:rPr>
                <w:color w:val="000000"/>
                <w:szCs w:val="21"/>
                <w14:ligatures w14:val="standardContextual"/>
              </w:rPr>
              <w:t xml:space="preserve"> </w:t>
            </w:r>
          </w:p>
          <w:p w14:paraId="4BD8A32A"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思政元素</w:t>
            </w:r>
            <w:r>
              <w:rPr>
                <w:rFonts w:hint="eastAsia"/>
                <w:color w:val="000000"/>
                <w:szCs w:val="21"/>
                <w14:ligatures w14:val="standardContextual"/>
              </w:rPr>
              <w:t>：从水体富营养化了解我国地表水污染的问题。</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F86CA8"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D402C"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2B43BB57"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6076CCE6"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2</w:t>
            </w:r>
          </w:p>
          <w:p w14:paraId="489F7AA8"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0C17DE96" w14:textId="77777777" w:rsidTr="00BF6101">
        <w:trPr>
          <w:trHeight w:val="340"/>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64CF38D2"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CC3BA76"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大气中二氧化硫的测定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7BD52977"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BA4A9F3"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：二氧化硫富集原理和流程，标准曲线的绘制，参考状态下采样体积的换算。</w:t>
            </w:r>
          </w:p>
          <w:p w14:paraId="3718A286"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：样品采集后干扰因素的消除方法。</w:t>
            </w:r>
          </w:p>
          <w:p w14:paraId="471FC0F3" w14:textId="3808D361"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思政元素</w:t>
            </w:r>
            <w:r>
              <w:rPr>
                <w:rFonts w:hint="eastAsia"/>
                <w:color w:val="000000"/>
                <w:szCs w:val="21"/>
                <w14:ligatures w14:val="standardContextual"/>
              </w:rPr>
              <w:t>：从我国现在二氧化硫污染物水平谈我国环境治理成果，激发同学们</w:t>
            </w:r>
            <w:r w:rsidR="00FD6479">
              <w:rPr>
                <w:rFonts w:hint="eastAsia"/>
                <w:color w:val="000000"/>
                <w:szCs w:val="21"/>
                <w14:ligatures w14:val="standardContextual"/>
              </w:rPr>
              <w:t>热爱环保</w:t>
            </w:r>
            <w:r>
              <w:rPr>
                <w:rFonts w:hint="eastAsia"/>
                <w:color w:val="000000"/>
                <w:szCs w:val="21"/>
                <w14:ligatures w14:val="standardContextual"/>
              </w:rPr>
              <w:t>的职业追求。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3A150D"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66757"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42F769B8"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289F8E03"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300596F0" w14:textId="77777777" w:rsidTr="00BF6101">
        <w:trPr>
          <w:trHeight w:val="340"/>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0AC2DDA3"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0BD7214"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大气中二氧化氮的测定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2ECE6E7D"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407189C0"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：二氧化氮富集的技术原理和流程。</w:t>
            </w:r>
          </w:p>
          <w:p w14:paraId="5EBE6A82"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：样品采集后的处理方法。</w:t>
            </w:r>
            <w:r>
              <w:rPr>
                <w:color w:val="000000"/>
                <w:szCs w:val="21"/>
                <w14:ligatures w14:val="standardContextual"/>
              </w:rPr>
              <w:t xml:space="preserve"> </w:t>
            </w:r>
          </w:p>
          <w:p w14:paraId="4A08DC4F"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思政元素</w:t>
            </w:r>
            <w:r>
              <w:rPr>
                <w:rFonts w:hint="eastAsia"/>
                <w:color w:val="000000"/>
                <w:szCs w:val="21"/>
                <w14:ligatures w14:val="standardContextual"/>
              </w:rPr>
              <w:t>：从我国现在氮氧化物污染物消减谈我国环境治理成果，鼓励同学们投身环保事业。</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F8AFCB"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7CEA91"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263FA521"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72AE9E8E"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49468CB7" w14:textId="77777777" w:rsidTr="00BF6101">
        <w:trPr>
          <w:trHeight w:val="340"/>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617C37A6" w14:textId="77777777" w:rsidR="00B7589C" w:rsidRDefault="00B7589C">
            <w:pPr>
              <w:spacing w:line="256" w:lineRule="auto"/>
              <w:outlineLvl w:val="0"/>
              <w:rPr>
                <w:color w:val="000000"/>
                <w:szCs w:val="21"/>
                <w14:ligatures w14:val="standardContextual"/>
              </w:rPr>
            </w:pPr>
            <w:r>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56FB990"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环境空气中臭氧的测定</w:t>
            </w:r>
          </w:p>
        </w:tc>
        <w:tc>
          <w:tcPr>
            <w:tcW w:w="595" w:type="dxa"/>
            <w:tcBorders>
              <w:top w:val="single" w:sz="4" w:space="0" w:color="auto"/>
              <w:left w:val="single" w:sz="4" w:space="0" w:color="auto"/>
              <w:bottom w:val="single" w:sz="4" w:space="0" w:color="auto"/>
              <w:right w:val="single" w:sz="4" w:space="0" w:color="auto"/>
            </w:tcBorders>
            <w:vAlign w:val="center"/>
            <w:hideMark/>
          </w:tcPr>
          <w:p w14:paraId="5A2EB67B" w14:textId="77777777" w:rsidR="00B7589C" w:rsidRDefault="00B7589C">
            <w:pPr>
              <w:spacing w:line="256" w:lineRule="auto"/>
              <w:jc w:val="center"/>
              <w:rPr>
                <w:color w:val="000000"/>
                <w:szCs w:val="21"/>
                <w14:ligatures w14:val="standardContextual"/>
              </w:rPr>
            </w:pPr>
            <w:r>
              <w:rPr>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hideMark/>
          </w:tcPr>
          <w:p w14:paraId="4D1B7F8C"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重点</w:t>
            </w:r>
            <w:r>
              <w:rPr>
                <w:rFonts w:hint="eastAsia"/>
                <w:color w:val="000000"/>
                <w:szCs w:val="21"/>
                <w14:ligatures w14:val="standardContextual"/>
              </w:rPr>
              <w:t>：臭氧的富集技术，测定原理，以及标准曲线制作。</w:t>
            </w:r>
          </w:p>
          <w:p w14:paraId="32F90928"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难点</w:t>
            </w:r>
            <w:r>
              <w:rPr>
                <w:rFonts w:hint="eastAsia"/>
                <w:color w:val="000000"/>
                <w:szCs w:val="21"/>
                <w14:ligatures w14:val="standardContextual"/>
              </w:rPr>
              <w:t>：臭氧的测定原理，干扰消除和标准曲线制作。</w:t>
            </w:r>
          </w:p>
          <w:p w14:paraId="16E12192" w14:textId="77777777" w:rsidR="00B7589C" w:rsidRDefault="00B7589C">
            <w:pPr>
              <w:adjustRightInd w:val="0"/>
              <w:spacing w:line="256" w:lineRule="auto"/>
              <w:rPr>
                <w:color w:val="000000"/>
                <w:szCs w:val="21"/>
                <w14:ligatures w14:val="standardContextual"/>
              </w:rPr>
            </w:pPr>
            <w:r>
              <w:rPr>
                <w:rFonts w:hint="eastAsia"/>
                <w:b/>
                <w:bCs/>
                <w:color w:val="000000"/>
                <w:szCs w:val="21"/>
                <w14:ligatures w14:val="standardContextual"/>
              </w:rPr>
              <w:t>思政元素</w:t>
            </w:r>
            <w:r>
              <w:rPr>
                <w:rFonts w:hint="eastAsia"/>
                <w:color w:val="000000"/>
                <w:szCs w:val="21"/>
                <w14:ligatures w14:val="standardContextual"/>
              </w:rPr>
              <w:t>：从我国开展我国蓝天保卫战了解臭氧的治理情况，激发同学们学以致用的学习热情。</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D18FF1" w14:textId="77777777" w:rsidR="00B7589C" w:rsidRDefault="00B7589C">
            <w:pPr>
              <w:spacing w:line="256" w:lineRule="auto"/>
              <w:jc w:val="center"/>
              <w:outlineLvl w:val="0"/>
              <w:rPr>
                <w:color w:val="000000"/>
                <w:szCs w:val="21"/>
                <w14:ligatures w14:val="standardContextual"/>
              </w:rPr>
            </w:pPr>
            <w:r>
              <w:rPr>
                <w:rFonts w:hint="eastAsia"/>
                <w:color w:val="000000"/>
                <w:szCs w:val="21"/>
                <w14:ligatures w14:val="standardContextual"/>
              </w:rPr>
              <w:t>验证性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BE957" w14:textId="77777777" w:rsidR="00B7589C" w:rsidRDefault="00B7589C">
            <w:pPr>
              <w:spacing w:line="256" w:lineRule="auto"/>
              <w:rPr>
                <w:color w:val="000000"/>
                <w:szCs w:val="21"/>
                <w14:ligatures w14:val="standardContextual"/>
              </w:rPr>
            </w:pPr>
            <w:r>
              <w:rPr>
                <w:szCs w:val="21"/>
                <w14:ligatures w14:val="standardContextual"/>
              </w:rPr>
              <w:t>2-3</w:t>
            </w:r>
            <w:r>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098391D0"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1</w:t>
            </w:r>
          </w:p>
          <w:p w14:paraId="177D9EEC"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目标</w:t>
            </w:r>
            <w:r>
              <w:rPr>
                <w:color w:val="000000"/>
                <w:szCs w:val="21"/>
                <w14:ligatures w14:val="standardContextual"/>
              </w:rPr>
              <w:t>3</w:t>
            </w:r>
          </w:p>
        </w:tc>
      </w:tr>
      <w:tr w:rsidR="00B7589C" w14:paraId="59D356B3" w14:textId="77777777" w:rsidTr="00BF6101">
        <w:trPr>
          <w:trHeight w:val="340"/>
          <w:jc w:val="center"/>
        </w:trPr>
        <w:tc>
          <w:tcPr>
            <w:tcW w:w="481" w:type="dxa"/>
            <w:tcBorders>
              <w:top w:val="single" w:sz="4" w:space="0" w:color="auto"/>
              <w:left w:val="single" w:sz="12" w:space="0" w:color="auto"/>
              <w:bottom w:val="single" w:sz="4" w:space="0" w:color="auto"/>
              <w:right w:val="single" w:sz="4" w:space="0" w:color="auto"/>
            </w:tcBorders>
            <w:vAlign w:val="center"/>
            <w:hideMark/>
          </w:tcPr>
          <w:p w14:paraId="304C1271" w14:textId="77777777" w:rsidR="00B7589C" w:rsidRPr="00FD6479" w:rsidRDefault="00B7589C">
            <w:pPr>
              <w:spacing w:line="256" w:lineRule="auto"/>
              <w:outlineLvl w:val="0"/>
              <w:rPr>
                <w:color w:val="000000"/>
                <w:szCs w:val="21"/>
                <w14:ligatures w14:val="standardContextual"/>
              </w:rPr>
            </w:pPr>
            <w:r w:rsidRPr="00FD6479">
              <w:rPr>
                <w:rFonts w:hint="eastAsia"/>
                <w:color w:val="000000"/>
                <w:szCs w:val="21"/>
                <w14:ligatures w14:val="standardContextual"/>
              </w:rPr>
              <w:t>实验</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16C3704" w14:textId="77777777" w:rsidR="00B7589C" w:rsidRPr="00FD6479" w:rsidRDefault="00B7589C">
            <w:pPr>
              <w:spacing w:line="256" w:lineRule="auto"/>
              <w:rPr>
                <w:color w:val="000000"/>
                <w:szCs w:val="21"/>
                <w14:ligatures w14:val="standardContextual"/>
              </w:rPr>
            </w:pPr>
            <w:r w:rsidRPr="00FD6479">
              <w:rPr>
                <w:rFonts w:hint="eastAsia"/>
                <w:color w:val="000000"/>
                <w:szCs w:val="21"/>
                <w14:ligatures w14:val="standardContextual"/>
              </w:rPr>
              <w:t>校园声环境质量现状监测与评价</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87769C" w14:textId="77777777" w:rsidR="00B7589C" w:rsidRPr="00FD6479" w:rsidRDefault="00B7589C">
            <w:pPr>
              <w:spacing w:line="256" w:lineRule="auto"/>
              <w:jc w:val="center"/>
              <w:rPr>
                <w:bCs/>
                <w:color w:val="000000"/>
                <w:szCs w:val="21"/>
                <w14:ligatures w14:val="standardContextual"/>
              </w:rPr>
            </w:pPr>
            <w:r w:rsidRPr="00FD6479">
              <w:rPr>
                <w:bCs/>
                <w:color w:val="000000"/>
                <w:szCs w:val="21"/>
                <w14:ligatures w14:val="standardContextual"/>
              </w:rPr>
              <w:t>2</w:t>
            </w:r>
          </w:p>
        </w:tc>
        <w:tc>
          <w:tcPr>
            <w:tcW w:w="3443" w:type="dxa"/>
            <w:tcBorders>
              <w:top w:val="single" w:sz="4" w:space="0" w:color="auto"/>
              <w:left w:val="single" w:sz="4" w:space="0" w:color="auto"/>
              <w:bottom w:val="single" w:sz="4" w:space="0" w:color="auto"/>
              <w:right w:val="single" w:sz="4" w:space="0" w:color="auto"/>
            </w:tcBorders>
            <w:vAlign w:val="center"/>
          </w:tcPr>
          <w:p w14:paraId="6ADE16B6" w14:textId="77777777" w:rsidR="00B7589C" w:rsidRPr="00FD6479" w:rsidRDefault="00B7589C">
            <w:pPr>
              <w:adjustRightInd w:val="0"/>
              <w:spacing w:line="256" w:lineRule="auto"/>
              <w:rPr>
                <w:color w:val="000000"/>
                <w:szCs w:val="21"/>
                <w14:ligatures w14:val="standardContextual"/>
              </w:rPr>
            </w:pPr>
            <w:r w:rsidRPr="00FD6479">
              <w:rPr>
                <w:rFonts w:hint="eastAsia"/>
                <w:b/>
                <w:bCs/>
                <w:color w:val="000000"/>
                <w:szCs w:val="21"/>
                <w14:ligatures w14:val="standardContextual"/>
              </w:rPr>
              <w:t>重点</w:t>
            </w:r>
            <w:r w:rsidRPr="00FD6479">
              <w:rPr>
                <w:rFonts w:hint="eastAsia"/>
                <w:color w:val="000000"/>
                <w:szCs w:val="21"/>
                <w14:ligatures w14:val="standardContextual"/>
              </w:rPr>
              <w:t>：噪声监测方案的制定，噪声监测点的布设和优化，数据的处理方法及声环境质量的评价。</w:t>
            </w:r>
          </w:p>
          <w:p w14:paraId="38719581" w14:textId="0AE58CB9" w:rsidR="00B7589C" w:rsidRPr="00FD6479" w:rsidRDefault="00B7589C">
            <w:pPr>
              <w:adjustRightInd w:val="0"/>
              <w:spacing w:line="256" w:lineRule="auto"/>
              <w:rPr>
                <w:rFonts w:hint="eastAsia"/>
                <w:color w:val="000000"/>
                <w:szCs w:val="21"/>
                <w14:ligatures w14:val="standardContextual"/>
              </w:rPr>
            </w:pPr>
            <w:r w:rsidRPr="00FD6479">
              <w:rPr>
                <w:rFonts w:hint="eastAsia"/>
                <w:b/>
                <w:bCs/>
                <w:color w:val="000000"/>
                <w:szCs w:val="21"/>
                <w14:ligatures w14:val="standardContextual"/>
              </w:rPr>
              <w:t>难点</w:t>
            </w:r>
            <w:r w:rsidRPr="00FD6479">
              <w:rPr>
                <w:rFonts w:hint="eastAsia"/>
                <w:color w:val="000000"/>
                <w:szCs w:val="21"/>
                <w14:ligatures w14:val="standardContextual"/>
              </w:rPr>
              <w:t>：噪声监测数据的处理方法及声环境质量的评价。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814908" w14:textId="77777777" w:rsidR="00B7589C" w:rsidRPr="00FD6479" w:rsidRDefault="00B7589C">
            <w:pPr>
              <w:spacing w:line="256" w:lineRule="auto"/>
              <w:jc w:val="center"/>
              <w:outlineLvl w:val="0"/>
              <w:rPr>
                <w:b/>
                <w:bCs/>
                <w:color w:val="000000"/>
                <w:szCs w:val="21"/>
                <w14:ligatures w14:val="standardContextual"/>
              </w:rPr>
            </w:pPr>
            <w:r w:rsidRPr="00FD6479">
              <w:rPr>
                <w:rFonts w:hint="eastAsia"/>
                <w:color w:val="000000"/>
                <w:szCs w:val="21"/>
                <w14:ligatures w14:val="standardContextual"/>
              </w:rPr>
              <w:t>综合性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BA993" w14:textId="77777777" w:rsidR="00B7589C" w:rsidRPr="00FD6479" w:rsidRDefault="00B7589C">
            <w:pPr>
              <w:spacing w:line="256" w:lineRule="auto"/>
              <w:rPr>
                <w:b/>
                <w:bCs/>
                <w:color w:val="000000"/>
                <w:szCs w:val="21"/>
                <w14:ligatures w14:val="standardContextual"/>
              </w:rPr>
            </w:pPr>
            <w:r w:rsidRPr="00FD6479">
              <w:rPr>
                <w:szCs w:val="21"/>
                <w14:ligatures w14:val="standardContextual"/>
              </w:rPr>
              <w:t>2-3</w:t>
            </w:r>
            <w:r w:rsidRPr="00FD6479">
              <w:rPr>
                <w:rFonts w:hint="eastAsia"/>
                <w:szCs w:val="21"/>
                <w14:ligatures w14:val="standardContextual"/>
              </w:rPr>
              <w:t>人一组，有详细的实验结果，完成实验报告。</w:t>
            </w:r>
          </w:p>
        </w:tc>
        <w:tc>
          <w:tcPr>
            <w:tcW w:w="1094" w:type="dxa"/>
            <w:tcBorders>
              <w:top w:val="single" w:sz="4" w:space="0" w:color="auto"/>
              <w:left w:val="single" w:sz="4" w:space="0" w:color="auto"/>
              <w:bottom w:val="single" w:sz="4" w:space="0" w:color="auto"/>
              <w:right w:val="single" w:sz="12" w:space="0" w:color="auto"/>
            </w:tcBorders>
            <w:vAlign w:val="center"/>
            <w:hideMark/>
          </w:tcPr>
          <w:p w14:paraId="10053503" w14:textId="77777777" w:rsidR="00B7589C" w:rsidRPr="00FD6479" w:rsidRDefault="00B7589C">
            <w:pPr>
              <w:spacing w:line="256" w:lineRule="auto"/>
              <w:rPr>
                <w:color w:val="000000"/>
                <w:szCs w:val="21"/>
                <w14:ligatures w14:val="standardContextual"/>
              </w:rPr>
            </w:pPr>
            <w:r w:rsidRPr="00FD6479">
              <w:rPr>
                <w:rFonts w:hint="eastAsia"/>
                <w:color w:val="000000"/>
                <w:szCs w:val="21"/>
                <w14:ligatures w14:val="standardContextual"/>
              </w:rPr>
              <w:t>目标</w:t>
            </w:r>
            <w:r w:rsidRPr="00FD6479">
              <w:rPr>
                <w:color w:val="000000"/>
                <w:szCs w:val="21"/>
                <w14:ligatures w14:val="standardContextual"/>
              </w:rPr>
              <w:t>1</w:t>
            </w:r>
          </w:p>
          <w:p w14:paraId="32CF67F1" w14:textId="77777777" w:rsidR="00B7589C" w:rsidRPr="00FD6479" w:rsidRDefault="00B7589C">
            <w:pPr>
              <w:spacing w:line="256" w:lineRule="auto"/>
              <w:rPr>
                <w:color w:val="000000"/>
                <w:szCs w:val="21"/>
                <w14:ligatures w14:val="standardContextual"/>
              </w:rPr>
            </w:pPr>
            <w:r w:rsidRPr="00FD6479">
              <w:rPr>
                <w:rFonts w:hint="eastAsia"/>
                <w:color w:val="000000"/>
                <w:szCs w:val="21"/>
                <w14:ligatures w14:val="standardContextual"/>
              </w:rPr>
              <w:t>目标</w:t>
            </w:r>
            <w:r w:rsidRPr="00FD6479">
              <w:rPr>
                <w:color w:val="000000"/>
                <w:szCs w:val="21"/>
                <w14:ligatures w14:val="standardContextual"/>
              </w:rPr>
              <w:t>3</w:t>
            </w:r>
          </w:p>
        </w:tc>
      </w:tr>
      <w:tr w:rsidR="00B7589C" w14:paraId="021767ED" w14:textId="77777777" w:rsidTr="00BF6101">
        <w:trPr>
          <w:trHeight w:val="340"/>
          <w:jc w:val="center"/>
        </w:trPr>
        <w:tc>
          <w:tcPr>
            <w:tcW w:w="481" w:type="dxa"/>
            <w:tcBorders>
              <w:top w:val="single" w:sz="4" w:space="0" w:color="auto"/>
              <w:left w:val="single" w:sz="12" w:space="0" w:color="auto"/>
              <w:bottom w:val="single" w:sz="12" w:space="0" w:color="auto"/>
              <w:right w:val="single" w:sz="4" w:space="0" w:color="auto"/>
            </w:tcBorders>
            <w:vAlign w:val="center"/>
          </w:tcPr>
          <w:p w14:paraId="1BB1FC2D" w14:textId="77777777" w:rsidR="00B7589C" w:rsidRDefault="00B7589C">
            <w:pPr>
              <w:spacing w:line="256" w:lineRule="auto"/>
              <w:rPr>
                <w:color w:val="000000"/>
                <w:szCs w:val="21"/>
                <w14:ligatures w14:val="standardContextual"/>
              </w:rPr>
            </w:pPr>
          </w:p>
        </w:tc>
        <w:tc>
          <w:tcPr>
            <w:tcW w:w="8435" w:type="dxa"/>
            <w:gridSpan w:val="6"/>
            <w:tcBorders>
              <w:top w:val="single" w:sz="4" w:space="0" w:color="auto"/>
              <w:left w:val="single" w:sz="4" w:space="0" w:color="auto"/>
              <w:bottom w:val="single" w:sz="12" w:space="0" w:color="auto"/>
              <w:right w:val="single" w:sz="12" w:space="0" w:color="auto"/>
            </w:tcBorders>
            <w:vAlign w:val="center"/>
            <w:hideMark/>
          </w:tcPr>
          <w:p w14:paraId="16241A73" w14:textId="77777777" w:rsidR="00B7589C" w:rsidRDefault="00B7589C">
            <w:pPr>
              <w:spacing w:line="256" w:lineRule="auto"/>
              <w:rPr>
                <w:color w:val="000000"/>
                <w:szCs w:val="21"/>
                <w14:ligatures w14:val="standardContextual"/>
              </w:rPr>
            </w:pPr>
            <w:r>
              <w:rPr>
                <w:rFonts w:hint="eastAsia"/>
                <w:color w:val="000000"/>
                <w:szCs w:val="21"/>
                <w14:ligatures w14:val="standardContextual"/>
              </w:rPr>
              <w:t>备注：</w:t>
            </w:r>
            <w:r>
              <w:rPr>
                <w:color w:val="000000"/>
                <w:szCs w:val="21"/>
                <w14:ligatures w14:val="standardContextual"/>
              </w:rPr>
              <w:t xml:space="preserve"> </w:t>
            </w:r>
            <w:r>
              <w:rPr>
                <w:rFonts w:hint="eastAsia"/>
                <w:color w:val="000000"/>
                <w:szCs w:val="21"/>
                <w14:ligatures w14:val="standardContextual"/>
              </w:rPr>
              <w:t>项目类型填写验证、综合、设计、训练等。</w:t>
            </w:r>
          </w:p>
        </w:tc>
      </w:tr>
    </w:tbl>
    <w:p w14:paraId="1D08E7BE" w14:textId="77777777" w:rsidR="00B7589C" w:rsidRPr="00B7589C" w:rsidRDefault="00B7589C" w:rsidP="008710F1">
      <w:pPr>
        <w:ind w:firstLineChars="200" w:firstLine="562"/>
        <w:rPr>
          <w:b/>
          <w:color w:val="000000"/>
          <w:sz w:val="28"/>
          <w:szCs w:val="28"/>
        </w:rPr>
      </w:pPr>
    </w:p>
    <w:p w14:paraId="425A77D8" w14:textId="79AF1CD1" w:rsidR="008710F1" w:rsidRPr="008F7CBB" w:rsidRDefault="008710F1" w:rsidP="008710F1">
      <w:pPr>
        <w:ind w:firstLineChars="200" w:firstLine="562"/>
        <w:rPr>
          <w:b/>
          <w:color w:val="000000"/>
          <w:sz w:val="28"/>
          <w:szCs w:val="28"/>
        </w:rPr>
      </w:pPr>
      <w:r w:rsidRPr="008F7CBB">
        <w:rPr>
          <w:rFonts w:hint="eastAsia"/>
          <w:b/>
          <w:color w:val="000000"/>
          <w:sz w:val="28"/>
          <w:szCs w:val="28"/>
        </w:rPr>
        <w:t>五、学生学习成效评估方式及标准</w:t>
      </w:r>
    </w:p>
    <w:p w14:paraId="23B47BA0" w14:textId="77777777" w:rsidR="008710F1" w:rsidRPr="008F7CBB" w:rsidRDefault="008710F1" w:rsidP="008710F1">
      <w:pPr>
        <w:spacing w:line="360" w:lineRule="auto"/>
        <w:ind w:firstLineChars="300" w:firstLine="630"/>
        <w:rPr>
          <w:rFonts w:ascii="宋体" w:hAnsi="宋体"/>
          <w:color w:val="000000"/>
          <w:szCs w:val="21"/>
        </w:rPr>
      </w:pPr>
      <w:r w:rsidRPr="008F7CBB">
        <w:rPr>
          <w:rFonts w:ascii="宋体" w:hAnsi="宋体" w:hint="eastAsia"/>
          <w:color w:val="000000"/>
          <w:szCs w:val="21"/>
        </w:rPr>
        <w:t>考核与评价是对课程教学目标中的知识目标、能力目标和素质目标等进行综合评价。在本课程中，学生的最终成绩是由期末考试、作业、线上答题成绩、考勤等</w:t>
      </w:r>
      <w:r w:rsidRPr="008F7CBB">
        <w:rPr>
          <w:rFonts w:ascii="宋体" w:hAnsi="宋体"/>
          <w:color w:val="000000"/>
          <w:szCs w:val="21"/>
        </w:rPr>
        <w:t>4</w:t>
      </w:r>
      <w:r w:rsidRPr="008F7CBB">
        <w:rPr>
          <w:rFonts w:ascii="宋体" w:hAnsi="宋体" w:hint="eastAsia"/>
          <w:color w:val="000000"/>
          <w:szCs w:val="21"/>
        </w:rPr>
        <w:t>个部分组成。</w:t>
      </w:r>
    </w:p>
    <w:p w14:paraId="5DF78104" w14:textId="5257BA86"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1.平时成绩（占总成绩的</w:t>
      </w:r>
      <w:r w:rsidR="00DF2807">
        <w:rPr>
          <w:rFonts w:ascii="宋体" w:hAnsi="宋体"/>
          <w:color w:val="000000"/>
          <w:szCs w:val="21"/>
        </w:rPr>
        <w:t>3</w:t>
      </w:r>
      <w:r w:rsidRPr="008F7CBB">
        <w:rPr>
          <w:rFonts w:ascii="宋体" w:hAnsi="宋体"/>
          <w:color w:val="000000"/>
          <w:szCs w:val="21"/>
        </w:rPr>
        <w:t>0</w:t>
      </w:r>
      <w:r w:rsidRPr="008F7CBB">
        <w:rPr>
          <w:rFonts w:ascii="宋体" w:hAnsi="宋体" w:hint="eastAsia"/>
          <w:color w:val="000000"/>
          <w:szCs w:val="21"/>
        </w:rPr>
        <w:t>%）：作业占</w:t>
      </w:r>
      <w:r w:rsidR="00F967F5">
        <w:rPr>
          <w:rFonts w:ascii="宋体" w:hAnsi="宋体"/>
          <w:color w:val="000000"/>
          <w:szCs w:val="21"/>
        </w:rPr>
        <w:t>1</w:t>
      </w:r>
      <w:r w:rsidRPr="008F7CBB">
        <w:rPr>
          <w:rFonts w:ascii="宋体" w:hAnsi="宋体"/>
          <w:color w:val="000000"/>
          <w:szCs w:val="21"/>
        </w:rPr>
        <w:t>0</w:t>
      </w:r>
      <w:r w:rsidRPr="008F7CBB">
        <w:rPr>
          <w:rFonts w:ascii="宋体" w:hAnsi="宋体" w:hint="eastAsia"/>
          <w:color w:val="000000"/>
          <w:szCs w:val="21"/>
        </w:rPr>
        <w:t>%，线上答题成绩</w:t>
      </w:r>
      <w:r w:rsidR="00464ACB">
        <w:rPr>
          <w:rFonts w:ascii="宋体" w:hAnsi="宋体" w:hint="eastAsia"/>
          <w:color w:val="000000"/>
          <w:szCs w:val="21"/>
        </w:rPr>
        <w:t>占</w:t>
      </w:r>
      <w:r w:rsidR="00F967F5">
        <w:rPr>
          <w:rFonts w:ascii="宋体" w:hAnsi="宋体"/>
          <w:color w:val="000000"/>
          <w:szCs w:val="21"/>
        </w:rPr>
        <w:t>1</w:t>
      </w:r>
      <w:r w:rsidRPr="008F7CBB">
        <w:rPr>
          <w:rFonts w:ascii="宋体" w:hAnsi="宋体"/>
          <w:color w:val="000000"/>
          <w:szCs w:val="21"/>
        </w:rPr>
        <w:t>0</w:t>
      </w:r>
      <w:r w:rsidRPr="008F7CBB">
        <w:rPr>
          <w:rFonts w:ascii="宋体" w:hAnsi="宋体" w:hint="eastAsia"/>
          <w:color w:val="000000"/>
          <w:szCs w:val="21"/>
        </w:rPr>
        <w:t>%，</w:t>
      </w:r>
      <w:r w:rsidR="00F967F5">
        <w:rPr>
          <w:rFonts w:ascii="宋体" w:hAnsi="宋体" w:hint="eastAsia"/>
          <w:color w:val="000000"/>
          <w:szCs w:val="21"/>
        </w:rPr>
        <w:t>课堂表现</w:t>
      </w:r>
      <w:r w:rsidRPr="008F7CBB">
        <w:rPr>
          <w:rFonts w:ascii="宋体" w:hAnsi="宋体" w:hint="eastAsia"/>
          <w:color w:val="000000"/>
          <w:szCs w:val="21"/>
        </w:rPr>
        <w:t>占</w:t>
      </w:r>
      <w:r w:rsidR="00464ACB">
        <w:rPr>
          <w:rFonts w:ascii="宋体" w:hAnsi="宋体"/>
          <w:color w:val="000000"/>
          <w:szCs w:val="21"/>
        </w:rPr>
        <w:t>5</w:t>
      </w:r>
      <w:r w:rsidRPr="008F7CBB">
        <w:rPr>
          <w:rFonts w:ascii="宋体" w:hAnsi="宋体" w:hint="eastAsia"/>
          <w:color w:val="000000"/>
          <w:szCs w:val="21"/>
        </w:rPr>
        <w:t>%</w:t>
      </w:r>
      <w:r w:rsidR="00464ACB">
        <w:rPr>
          <w:rFonts w:ascii="宋体" w:hAnsi="宋体" w:hint="eastAsia"/>
          <w:color w:val="000000"/>
          <w:szCs w:val="21"/>
        </w:rPr>
        <w:t>，考勤占5%</w:t>
      </w:r>
      <w:r w:rsidRPr="008F7CBB">
        <w:rPr>
          <w:rFonts w:ascii="宋体" w:hAnsi="宋体" w:hint="eastAsia"/>
          <w:color w:val="00000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3"/>
        <w:gridCol w:w="6733"/>
      </w:tblGrid>
      <w:tr w:rsidR="008710F1" w14:paraId="3A289D3A" w14:textId="77777777" w:rsidTr="00B7589C">
        <w:trPr>
          <w:trHeight w:val="351"/>
          <w:jc w:val="center"/>
        </w:trPr>
        <w:tc>
          <w:tcPr>
            <w:tcW w:w="1578" w:type="dxa"/>
            <w:vMerge w:val="restart"/>
            <w:shd w:val="clear" w:color="auto" w:fill="auto"/>
            <w:vAlign w:val="center"/>
          </w:tcPr>
          <w:p w14:paraId="7B1D52C3" w14:textId="77777777" w:rsidR="008710F1" w:rsidRPr="0076760A" w:rsidRDefault="008710F1" w:rsidP="00B7589C">
            <w:pPr>
              <w:ind w:firstLineChars="200" w:firstLine="422"/>
              <w:rPr>
                <w:b/>
                <w:color w:val="000000"/>
                <w:szCs w:val="21"/>
              </w:rPr>
            </w:pPr>
            <w:r w:rsidRPr="0076760A">
              <w:rPr>
                <w:rFonts w:hint="eastAsia"/>
                <w:b/>
                <w:color w:val="000000"/>
                <w:szCs w:val="21"/>
              </w:rPr>
              <w:t>等级</w:t>
            </w:r>
          </w:p>
        </w:tc>
        <w:tc>
          <w:tcPr>
            <w:tcW w:w="6944" w:type="dxa"/>
            <w:shd w:val="clear" w:color="auto" w:fill="auto"/>
            <w:vAlign w:val="center"/>
          </w:tcPr>
          <w:p w14:paraId="2EFCFAA7" w14:textId="77777777" w:rsidR="008710F1" w:rsidRPr="0076760A" w:rsidRDefault="008710F1" w:rsidP="00B7589C">
            <w:pPr>
              <w:ind w:firstLineChars="1000" w:firstLine="2108"/>
              <w:rPr>
                <w:b/>
                <w:color w:val="000000"/>
                <w:szCs w:val="21"/>
              </w:rPr>
            </w:pPr>
            <w:r w:rsidRPr="0076760A">
              <w:rPr>
                <w:rFonts w:hint="eastAsia"/>
                <w:b/>
                <w:color w:val="000000"/>
                <w:szCs w:val="21"/>
              </w:rPr>
              <w:t>评</w:t>
            </w:r>
            <w:r w:rsidRPr="0076760A">
              <w:rPr>
                <w:rFonts w:hint="eastAsia"/>
                <w:b/>
                <w:color w:val="000000"/>
                <w:szCs w:val="21"/>
              </w:rPr>
              <w:t xml:space="preserve">     </w:t>
            </w:r>
            <w:r w:rsidRPr="0076760A">
              <w:rPr>
                <w:rFonts w:hint="eastAsia"/>
                <w:b/>
                <w:color w:val="000000"/>
                <w:szCs w:val="21"/>
              </w:rPr>
              <w:t>分</w:t>
            </w:r>
            <w:r w:rsidRPr="0076760A">
              <w:rPr>
                <w:rFonts w:hint="eastAsia"/>
                <w:b/>
                <w:color w:val="000000"/>
                <w:szCs w:val="21"/>
              </w:rPr>
              <w:t xml:space="preserve">    </w:t>
            </w:r>
            <w:r w:rsidRPr="0076760A">
              <w:rPr>
                <w:rFonts w:hint="eastAsia"/>
                <w:b/>
                <w:color w:val="000000"/>
                <w:szCs w:val="21"/>
              </w:rPr>
              <w:t>标</w:t>
            </w:r>
            <w:r w:rsidRPr="0076760A">
              <w:rPr>
                <w:rFonts w:hint="eastAsia"/>
                <w:b/>
                <w:color w:val="000000"/>
                <w:szCs w:val="21"/>
              </w:rPr>
              <w:t xml:space="preserve">     </w:t>
            </w:r>
            <w:r w:rsidRPr="0076760A">
              <w:rPr>
                <w:rFonts w:hint="eastAsia"/>
                <w:b/>
                <w:color w:val="000000"/>
                <w:szCs w:val="21"/>
              </w:rPr>
              <w:t>准</w:t>
            </w:r>
          </w:p>
        </w:tc>
      </w:tr>
      <w:tr w:rsidR="008710F1" w14:paraId="54EB4E8D" w14:textId="77777777" w:rsidTr="00B7589C">
        <w:trPr>
          <w:trHeight w:val="382"/>
          <w:jc w:val="center"/>
        </w:trPr>
        <w:tc>
          <w:tcPr>
            <w:tcW w:w="1578" w:type="dxa"/>
            <w:vMerge/>
            <w:shd w:val="clear" w:color="auto" w:fill="auto"/>
            <w:vAlign w:val="center"/>
          </w:tcPr>
          <w:p w14:paraId="43249BA1" w14:textId="77777777" w:rsidR="008710F1" w:rsidRPr="0076760A" w:rsidRDefault="008710F1" w:rsidP="00B7589C">
            <w:pPr>
              <w:rPr>
                <w:b/>
                <w:color w:val="000000"/>
                <w:szCs w:val="21"/>
              </w:rPr>
            </w:pPr>
          </w:p>
        </w:tc>
        <w:tc>
          <w:tcPr>
            <w:tcW w:w="6944" w:type="dxa"/>
            <w:shd w:val="clear" w:color="auto" w:fill="auto"/>
            <w:vAlign w:val="center"/>
          </w:tcPr>
          <w:p w14:paraId="6E7335FE" w14:textId="1A9E3B10" w:rsidR="008710F1" w:rsidRPr="0076760A" w:rsidRDefault="008710F1" w:rsidP="00150CE6">
            <w:pPr>
              <w:rPr>
                <w:b/>
                <w:color w:val="000000"/>
                <w:szCs w:val="21"/>
              </w:rPr>
            </w:pPr>
            <w:r w:rsidRPr="0076760A">
              <w:rPr>
                <w:rFonts w:hint="eastAsia"/>
                <w:b/>
                <w:color w:val="000000"/>
                <w:szCs w:val="21"/>
              </w:rPr>
              <w:t>1.</w:t>
            </w:r>
            <w:r w:rsidRPr="0076760A">
              <w:rPr>
                <w:rFonts w:hint="eastAsia"/>
                <w:b/>
                <w:color w:val="000000"/>
                <w:szCs w:val="21"/>
              </w:rPr>
              <w:t>作业；</w:t>
            </w:r>
            <w:r w:rsidRPr="0076760A">
              <w:rPr>
                <w:rFonts w:hint="eastAsia"/>
                <w:b/>
                <w:color w:val="000000"/>
                <w:szCs w:val="21"/>
              </w:rPr>
              <w:t>2.</w:t>
            </w:r>
            <w:r w:rsidRPr="0076760A">
              <w:rPr>
                <w:b/>
                <w:color w:val="000000"/>
                <w:szCs w:val="21"/>
              </w:rPr>
              <w:t xml:space="preserve"> </w:t>
            </w:r>
            <w:r w:rsidRPr="0076760A">
              <w:rPr>
                <w:rFonts w:hint="eastAsia"/>
                <w:b/>
                <w:color w:val="000000"/>
                <w:szCs w:val="21"/>
              </w:rPr>
              <w:t>线上答题成绩</w:t>
            </w:r>
            <w:r>
              <w:rPr>
                <w:rFonts w:hint="eastAsia"/>
                <w:b/>
                <w:color w:val="000000"/>
                <w:szCs w:val="21"/>
              </w:rPr>
              <w:t>；</w:t>
            </w:r>
            <w:r w:rsidR="00150CE6">
              <w:rPr>
                <w:b/>
                <w:color w:val="000000"/>
                <w:szCs w:val="21"/>
              </w:rPr>
              <w:t>3</w:t>
            </w:r>
            <w:r w:rsidR="00464ACB" w:rsidRPr="0076760A">
              <w:rPr>
                <w:rFonts w:hint="eastAsia"/>
                <w:b/>
                <w:color w:val="000000"/>
                <w:szCs w:val="21"/>
              </w:rPr>
              <w:t>.</w:t>
            </w:r>
            <w:r w:rsidR="00464ACB" w:rsidRPr="0076760A">
              <w:rPr>
                <w:b/>
                <w:color w:val="000000"/>
                <w:szCs w:val="21"/>
              </w:rPr>
              <w:t xml:space="preserve"> </w:t>
            </w:r>
            <w:r w:rsidR="00464ACB">
              <w:rPr>
                <w:rFonts w:hint="eastAsia"/>
                <w:b/>
                <w:color w:val="000000"/>
                <w:szCs w:val="21"/>
              </w:rPr>
              <w:t>课堂表现；</w:t>
            </w:r>
            <w:r w:rsidR="00150CE6">
              <w:rPr>
                <w:b/>
                <w:color w:val="000000"/>
                <w:szCs w:val="21"/>
              </w:rPr>
              <w:t>4</w:t>
            </w:r>
            <w:r w:rsidR="00464ACB" w:rsidRPr="0076760A">
              <w:rPr>
                <w:rFonts w:hint="eastAsia"/>
                <w:b/>
                <w:color w:val="000000"/>
                <w:szCs w:val="21"/>
              </w:rPr>
              <w:t>.</w:t>
            </w:r>
            <w:r w:rsidR="00464ACB" w:rsidRPr="0076760A">
              <w:rPr>
                <w:b/>
                <w:color w:val="000000"/>
                <w:szCs w:val="21"/>
              </w:rPr>
              <w:t xml:space="preserve"> </w:t>
            </w:r>
            <w:r w:rsidR="00464ACB">
              <w:rPr>
                <w:rFonts w:hint="eastAsia"/>
                <w:b/>
                <w:color w:val="000000"/>
                <w:szCs w:val="21"/>
              </w:rPr>
              <w:t>考勤；</w:t>
            </w:r>
          </w:p>
        </w:tc>
      </w:tr>
      <w:tr w:rsidR="008710F1" w14:paraId="7539D735" w14:textId="77777777" w:rsidTr="00B7589C">
        <w:trPr>
          <w:jc w:val="center"/>
        </w:trPr>
        <w:tc>
          <w:tcPr>
            <w:tcW w:w="1578" w:type="dxa"/>
            <w:shd w:val="clear" w:color="auto" w:fill="auto"/>
          </w:tcPr>
          <w:p w14:paraId="62316C09" w14:textId="77777777" w:rsidR="008710F1" w:rsidRPr="0076760A" w:rsidRDefault="008710F1" w:rsidP="00B7589C">
            <w:pPr>
              <w:spacing w:line="329" w:lineRule="exact"/>
              <w:jc w:val="center"/>
              <w:rPr>
                <w:color w:val="333333"/>
                <w:szCs w:val="21"/>
              </w:rPr>
            </w:pPr>
            <w:r w:rsidRPr="0076760A">
              <w:rPr>
                <w:color w:val="333333"/>
                <w:szCs w:val="21"/>
              </w:rPr>
              <w:t>优秀</w:t>
            </w:r>
          </w:p>
          <w:p w14:paraId="1D0A75EE" w14:textId="77777777" w:rsidR="008710F1" w:rsidRPr="0076760A" w:rsidRDefault="008710F1" w:rsidP="00B7589C">
            <w:pPr>
              <w:spacing w:line="329" w:lineRule="exact"/>
              <w:jc w:val="center"/>
              <w:rPr>
                <w:color w:val="333333"/>
                <w:szCs w:val="21"/>
              </w:rPr>
            </w:pPr>
            <w:r w:rsidRPr="0076760A">
              <w:rPr>
                <w:color w:val="333333"/>
                <w:szCs w:val="21"/>
              </w:rPr>
              <w:t>（</w:t>
            </w:r>
            <w:r w:rsidRPr="0076760A">
              <w:rPr>
                <w:color w:val="333333"/>
                <w:szCs w:val="21"/>
              </w:rPr>
              <w:t>90</w:t>
            </w:r>
            <w:r w:rsidRPr="0076760A">
              <w:rPr>
                <w:color w:val="333333"/>
                <w:szCs w:val="21"/>
              </w:rPr>
              <w:t>～</w:t>
            </w:r>
            <w:r w:rsidRPr="0076760A">
              <w:rPr>
                <w:color w:val="333333"/>
                <w:szCs w:val="21"/>
              </w:rPr>
              <w:t>100</w:t>
            </w:r>
            <w:r w:rsidRPr="0076760A">
              <w:rPr>
                <w:color w:val="333333"/>
                <w:szCs w:val="21"/>
              </w:rPr>
              <w:t>分）</w:t>
            </w:r>
          </w:p>
        </w:tc>
        <w:tc>
          <w:tcPr>
            <w:tcW w:w="6944" w:type="dxa"/>
            <w:shd w:val="clear" w:color="auto" w:fill="auto"/>
            <w:vAlign w:val="center"/>
          </w:tcPr>
          <w:p w14:paraId="355AEB13" w14:textId="77777777" w:rsidR="008710F1" w:rsidRPr="0076760A" w:rsidRDefault="008710F1" w:rsidP="00B7589C">
            <w:pPr>
              <w:spacing w:line="280" w:lineRule="exact"/>
              <w:rPr>
                <w:color w:val="333333"/>
                <w:szCs w:val="21"/>
              </w:rPr>
            </w:pPr>
            <w:r w:rsidRPr="0076760A">
              <w:rPr>
                <w:rFonts w:hint="eastAsia"/>
                <w:color w:val="333333"/>
                <w:szCs w:val="21"/>
              </w:rPr>
              <w:t>1</w:t>
            </w:r>
            <w:r w:rsidRPr="0076760A">
              <w:rPr>
                <w:rFonts w:hint="eastAsia"/>
                <w:color w:val="333333"/>
                <w:szCs w:val="21"/>
              </w:rPr>
              <w:t>、作业书写</w:t>
            </w:r>
            <w:r w:rsidRPr="0076760A">
              <w:rPr>
                <w:color w:val="333333"/>
                <w:szCs w:val="21"/>
              </w:rPr>
              <w:t>工整、</w:t>
            </w:r>
            <w:r w:rsidRPr="0076760A">
              <w:rPr>
                <w:rFonts w:hint="eastAsia"/>
                <w:color w:val="333333"/>
                <w:szCs w:val="21"/>
              </w:rPr>
              <w:t>书面</w:t>
            </w:r>
            <w:r w:rsidRPr="0076760A">
              <w:rPr>
                <w:color w:val="333333"/>
                <w:szCs w:val="21"/>
              </w:rPr>
              <w:t>整洁；</w:t>
            </w:r>
            <w:r w:rsidRPr="0076760A">
              <w:rPr>
                <w:color w:val="333333"/>
                <w:szCs w:val="21"/>
              </w:rPr>
              <w:t>90</w:t>
            </w:r>
            <w:r w:rsidRPr="0076760A">
              <w:rPr>
                <w:color w:val="333333"/>
                <w:szCs w:val="21"/>
              </w:rPr>
              <w:t>％以上的习题解答正确</w:t>
            </w:r>
            <w:r w:rsidRPr="0076760A">
              <w:rPr>
                <w:rFonts w:hint="eastAsia"/>
                <w:color w:val="333333"/>
                <w:szCs w:val="21"/>
              </w:rPr>
              <w:t>。</w:t>
            </w:r>
          </w:p>
          <w:p w14:paraId="7BF919E8" w14:textId="0527F6A0" w:rsidR="008710F1" w:rsidRDefault="008710F1" w:rsidP="00B7589C">
            <w:pPr>
              <w:spacing w:line="280" w:lineRule="exact"/>
              <w:rPr>
                <w:color w:val="333333"/>
                <w:szCs w:val="21"/>
              </w:rPr>
            </w:pPr>
            <w:r w:rsidRPr="0076760A">
              <w:rPr>
                <w:rFonts w:hint="eastAsia"/>
                <w:color w:val="333333"/>
                <w:szCs w:val="21"/>
              </w:rPr>
              <w:t>2</w:t>
            </w:r>
            <w:r w:rsidRPr="0076760A">
              <w:rPr>
                <w:rFonts w:hint="eastAsia"/>
                <w:color w:val="333333"/>
                <w:szCs w:val="21"/>
              </w:rPr>
              <w:t>、线上答题平均正确率</w:t>
            </w:r>
            <w:r w:rsidRPr="0076760A">
              <w:rPr>
                <w:rFonts w:hint="eastAsia"/>
                <w:color w:val="333333"/>
                <w:szCs w:val="21"/>
              </w:rPr>
              <w:t>9</w:t>
            </w:r>
            <w:r w:rsidRPr="0076760A">
              <w:rPr>
                <w:color w:val="333333"/>
                <w:szCs w:val="21"/>
              </w:rPr>
              <w:t>0</w:t>
            </w:r>
            <w:r w:rsidRPr="0076760A">
              <w:rPr>
                <w:rFonts w:hint="eastAsia"/>
                <w:color w:val="333333"/>
                <w:szCs w:val="21"/>
              </w:rPr>
              <w:t>%</w:t>
            </w:r>
            <w:r w:rsidRPr="0076760A">
              <w:rPr>
                <w:rFonts w:hint="eastAsia"/>
                <w:color w:val="333333"/>
                <w:szCs w:val="21"/>
              </w:rPr>
              <w:t>以上。</w:t>
            </w:r>
          </w:p>
          <w:p w14:paraId="692D053B" w14:textId="33779D83" w:rsidR="00150CE6" w:rsidRPr="0076760A" w:rsidRDefault="00150CE6" w:rsidP="00B7589C">
            <w:pPr>
              <w:spacing w:line="280" w:lineRule="exact"/>
              <w:rPr>
                <w:color w:val="333333"/>
                <w:szCs w:val="21"/>
              </w:rPr>
            </w:pPr>
            <w:r>
              <w:rPr>
                <w:rFonts w:hint="eastAsia"/>
                <w:color w:val="333333"/>
                <w:szCs w:val="21"/>
              </w:rPr>
              <w:t>3</w:t>
            </w:r>
            <w:r>
              <w:rPr>
                <w:rFonts w:hint="eastAsia"/>
                <w:color w:val="333333"/>
                <w:szCs w:val="21"/>
              </w:rPr>
              <w:t>、课堂互动率高</w:t>
            </w:r>
            <w:r w:rsidR="0056443F">
              <w:rPr>
                <w:rFonts w:hint="eastAsia"/>
                <w:color w:val="333333"/>
                <w:szCs w:val="21"/>
              </w:rPr>
              <w:t>，认真听课、做笔记，不做与课堂无关内容。</w:t>
            </w:r>
          </w:p>
          <w:p w14:paraId="1E63C99A" w14:textId="200BFDEA" w:rsidR="008710F1" w:rsidRPr="0076760A" w:rsidRDefault="0056443F" w:rsidP="00B7589C">
            <w:pPr>
              <w:rPr>
                <w:color w:val="000000"/>
                <w:szCs w:val="21"/>
              </w:rPr>
            </w:pPr>
            <w:r>
              <w:rPr>
                <w:color w:val="333333"/>
                <w:szCs w:val="21"/>
              </w:rPr>
              <w:t>4</w:t>
            </w:r>
            <w:r w:rsidR="008710F1" w:rsidRPr="0076760A">
              <w:rPr>
                <w:rFonts w:hint="eastAsia"/>
                <w:color w:val="333333"/>
                <w:szCs w:val="21"/>
              </w:rPr>
              <w:t>、上课出勤率不低于</w:t>
            </w:r>
            <w:r w:rsidR="008710F1" w:rsidRPr="0076760A">
              <w:rPr>
                <w:rFonts w:hint="eastAsia"/>
                <w:color w:val="333333"/>
                <w:szCs w:val="21"/>
              </w:rPr>
              <w:t>90%</w:t>
            </w:r>
            <w:r w:rsidR="008710F1" w:rsidRPr="0076760A">
              <w:rPr>
                <w:rFonts w:hint="eastAsia"/>
                <w:color w:val="333333"/>
                <w:szCs w:val="21"/>
              </w:rPr>
              <w:t>，旷课次数不超</w:t>
            </w:r>
            <w:r w:rsidR="008710F1" w:rsidRPr="0076760A">
              <w:rPr>
                <w:rFonts w:hint="eastAsia"/>
                <w:color w:val="333333"/>
                <w:szCs w:val="21"/>
              </w:rPr>
              <w:t>1</w:t>
            </w:r>
            <w:r w:rsidR="008710F1" w:rsidRPr="0076760A">
              <w:rPr>
                <w:rFonts w:hint="eastAsia"/>
                <w:color w:val="333333"/>
                <w:szCs w:val="21"/>
              </w:rPr>
              <w:t>次，或迟到</w:t>
            </w:r>
            <w:r w:rsidR="008710F1" w:rsidRPr="0076760A">
              <w:rPr>
                <w:rFonts w:hint="eastAsia"/>
                <w:color w:val="333333"/>
                <w:szCs w:val="21"/>
              </w:rPr>
              <w:t>/</w:t>
            </w:r>
            <w:r w:rsidR="008710F1" w:rsidRPr="0076760A">
              <w:rPr>
                <w:rFonts w:hint="eastAsia"/>
                <w:color w:val="333333"/>
                <w:szCs w:val="21"/>
              </w:rPr>
              <w:t>早退不超过</w:t>
            </w:r>
            <w:r w:rsidR="008710F1" w:rsidRPr="0076760A">
              <w:rPr>
                <w:rFonts w:hint="eastAsia"/>
                <w:color w:val="333333"/>
                <w:szCs w:val="21"/>
              </w:rPr>
              <w:t>2</w:t>
            </w:r>
            <w:r w:rsidR="008710F1" w:rsidRPr="0076760A">
              <w:rPr>
                <w:rFonts w:hint="eastAsia"/>
                <w:color w:val="333333"/>
                <w:szCs w:val="21"/>
              </w:rPr>
              <w:t>次。</w:t>
            </w:r>
          </w:p>
        </w:tc>
      </w:tr>
      <w:tr w:rsidR="008710F1" w14:paraId="219983C6" w14:textId="77777777" w:rsidTr="00B7589C">
        <w:trPr>
          <w:jc w:val="center"/>
        </w:trPr>
        <w:tc>
          <w:tcPr>
            <w:tcW w:w="1578" w:type="dxa"/>
            <w:shd w:val="clear" w:color="auto" w:fill="auto"/>
          </w:tcPr>
          <w:p w14:paraId="47020A48" w14:textId="77777777" w:rsidR="008710F1" w:rsidRPr="0076760A" w:rsidRDefault="008710F1" w:rsidP="00B7589C">
            <w:pPr>
              <w:spacing w:line="376" w:lineRule="exact"/>
              <w:jc w:val="center"/>
              <w:rPr>
                <w:color w:val="333333"/>
                <w:szCs w:val="21"/>
              </w:rPr>
            </w:pPr>
            <w:r w:rsidRPr="0076760A">
              <w:rPr>
                <w:color w:val="333333"/>
                <w:szCs w:val="21"/>
              </w:rPr>
              <w:t>良好</w:t>
            </w:r>
          </w:p>
          <w:p w14:paraId="34515A14" w14:textId="77777777" w:rsidR="008710F1" w:rsidRPr="0076760A" w:rsidRDefault="008710F1" w:rsidP="00B7589C">
            <w:pPr>
              <w:spacing w:line="376" w:lineRule="exact"/>
              <w:jc w:val="center"/>
              <w:rPr>
                <w:color w:val="333333"/>
                <w:szCs w:val="21"/>
              </w:rPr>
            </w:pPr>
            <w:r w:rsidRPr="0076760A">
              <w:rPr>
                <w:color w:val="333333"/>
                <w:szCs w:val="21"/>
              </w:rPr>
              <w:t>（</w:t>
            </w:r>
            <w:r w:rsidRPr="0076760A">
              <w:rPr>
                <w:color w:val="333333"/>
                <w:szCs w:val="21"/>
              </w:rPr>
              <w:t>80</w:t>
            </w:r>
            <w:r w:rsidRPr="0076760A">
              <w:rPr>
                <w:color w:val="333333"/>
                <w:szCs w:val="21"/>
              </w:rPr>
              <w:t>～</w:t>
            </w:r>
            <w:r w:rsidRPr="0076760A">
              <w:rPr>
                <w:color w:val="333333"/>
                <w:szCs w:val="21"/>
              </w:rPr>
              <w:t>89</w:t>
            </w:r>
            <w:r w:rsidRPr="0076760A">
              <w:rPr>
                <w:color w:val="333333"/>
                <w:szCs w:val="21"/>
              </w:rPr>
              <w:t>分）</w:t>
            </w:r>
          </w:p>
        </w:tc>
        <w:tc>
          <w:tcPr>
            <w:tcW w:w="6944" w:type="dxa"/>
            <w:shd w:val="clear" w:color="auto" w:fill="auto"/>
          </w:tcPr>
          <w:p w14:paraId="2FF976A7" w14:textId="77777777" w:rsidR="008710F1" w:rsidRPr="0076760A" w:rsidRDefault="008710F1" w:rsidP="00B7589C">
            <w:pPr>
              <w:spacing w:line="280" w:lineRule="exact"/>
              <w:rPr>
                <w:color w:val="333333"/>
                <w:szCs w:val="21"/>
              </w:rPr>
            </w:pPr>
            <w:r w:rsidRPr="0076760A">
              <w:rPr>
                <w:color w:val="333333"/>
                <w:szCs w:val="21"/>
              </w:rPr>
              <w:t>1</w:t>
            </w:r>
            <w:r w:rsidRPr="0076760A">
              <w:rPr>
                <w:color w:val="333333"/>
                <w:szCs w:val="21"/>
              </w:rPr>
              <w:t>、作业书写工整、书面整洁；</w:t>
            </w:r>
            <w:r w:rsidRPr="0076760A">
              <w:rPr>
                <w:color w:val="333333"/>
                <w:szCs w:val="21"/>
              </w:rPr>
              <w:t>80</w:t>
            </w:r>
            <w:r w:rsidRPr="0076760A">
              <w:rPr>
                <w:color w:val="333333"/>
                <w:szCs w:val="21"/>
              </w:rPr>
              <w:t>％以上的习题解答正确。</w:t>
            </w:r>
          </w:p>
          <w:p w14:paraId="10499FCA" w14:textId="09402F50" w:rsidR="008710F1" w:rsidRDefault="008710F1" w:rsidP="00B7589C">
            <w:pPr>
              <w:spacing w:line="280" w:lineRule="exact"/>
              <w:rPr>
                <w:color w:val="333333"/>
                <w:szCs w:val="21"/>
              </w:rPr>
            </w:pPr>
            <w:r w:rsidRPr="0076760A">
              <w:rPr>
                <w:color w:val="333333"/>
                <w:szCs w:val="21"/>
              </w:rPr>
              <w:t>2</w:t>
            </w:r>
            <w:r w:rsidRPr="0076760A">
              <w:rPr>
                <w:color w:val="333333"/>
                <w:szCs w:val="21"/>
              </w:rPr>
              <w:t>、</w:t>
            </w:r>
            <w:r w:rsidRPr="0076760A">
              <w:rPr>
                <w:rFonts w:hint="eastAsia"/>
                <w:color w:val="333333"/>
                <w:szCs w:val="21"/>
              </w:rPr>
              <w:t>正确率</w:t>
            </w:r>
            <w:r w:rsidRPr="0076760A">
              <w:rPr>
                <w:rFonts w:hint="eastAsia"/>
                <w:color w:val="333333"/>
                <w:szCs w:val="21"/>
              </w:rPr>
              <w:t>8</w:t>
            </w:r>
            <w:r w:rsidRPr="0076760A">
              <w:rPr>
                <w:color w:val="333333"/>
                <w:szCs w:val="21"/>
              </w:rPr>
              <w:t>0</w:t>
            </w:r>
            <w:r w:rsidRPr="0076760A">
              <w:rPr>
                <w:rFonts w:hint="eastAsia"/>
                <w:color w:val="333333"/>
                <w:szCs w:val="21"/>
              </w:rPr>
              <w:t>%</w:t>
            </w:r>
            <w:r w:rsidRPr="0076760A">
              <w:rPr>
                <w:rFonts w:hint="eastAsia"/>
                <w:color w:val="333333"/>
                <w:szCs w:val="21"/>
              </w:rPr>
              <w:t>以上</w:t>
            </w:r>
            <w:r w:rsidRPr="0076760A">
              <w:rPr>
                <w:color w:val="333333"/>
                <w:szCs w:val="21"/>
              </w:rPr>
              <w:t>。</w:t>
            </w:r>
          </w:p>
          <w:p w14:paraId="546575E6" w14:textId="3E4D7826" w:rsidR="0056443F" w:rsidRPr="0056443F" w:rsidRDefault="0056443F" w:rsidP="0056443F">
            <w:pPr>
              <w:spacing w:line="280" w:lineRule="exact"/>
              <w:rPr>
                <w:color w:val="333333"/>
                <w:szCs w:val="21"/>
              </w:rPr>
            </w:pPr>
            <w:r w:rsidRPr="0056443F">
              <w:rPr>
                <w:rFonts w:hint="eastAsia"/>
                <w:color w:val="333333"/>
                <w:szCs w:val="21"/>
              </w:rPr>
              <w:t>3</w:t>
            </w:r>
            <w:r w:rsidRPr="0056443F">
              <w:rPr>
                <w:rFonts w:hint="eastAsia"/>
                <w:color w:val="333333"/>
                <w:szCs w:val="21"/>
              </w:rPr>
              <w:t>、课堂互动率</w:t>
            </w:r>
            <w:r>
              <w:rPr>
                <w:rFonts w:hint="eastAsia"/>
                <w:color w:val="333333"/>
                <w:szCs w:val="21"/>
              </w:rPr>
              <w:t>较</w:t>
            </w:r>
            <w:r w:rsidRPr="0056443F">
              <w:rPr>
                <w:rFonts w:hint="eastAsia"/>
                <w:color w:val="333333"/>
                <w:szCs w:val="21"/>
              </w:rPr>
              <w:t>高，认真听课、笔记</w:t>
            </w:r>
            <w:r>
              <w:rPr>
                <w:rFonts w:hint="eastAsia"/>
                <w:color w:val="333333"/>
                <w:szCs w:val="21"/>
              </w:rPr>
              <w:t>较多</w:t>
            </w:r>
            <w:r w:rsidRPr="0056443F">
              <w:rPr>
                <w:rFonts w:hint="eastAsia"/>
                <w:color w:val="333333"/>
                <w:szCs w:val="21"/>
              </w:rPr>
              <w:t>，</w:t>
            </w:r>
            <w:r>
              <w:rPr>
                <w:rFonts w:hint="eastAsia"/>
                <w:color w:val="333333"/>
                <w:szCs w:val="21"/>
              </w:rPr>
              <w:t>偶尔开小差</w:t>
            </w:r>
            <w:r w:rsidRPr="0056443F">
              <w:rPr>
                <w:rFonts w:hint="eastAsia"/>
                <w:color w:val="333333"/>
                <w:szCs w:val="21"/>
              </w:rPr>
              <w:t>。</w:t>
            </w:r>
          </w:p>
          <w:p w14:paraId="7383C7EB" w14:textId="365FC5D6" w:rsidR="008710F1" w:rsidRPr="0076760A" w:rsidRDefault="0056443F" w:rsidP="00B7589C">
            <w:pPr>
              <w:rPr>
                <w:color w:val="000000"/>
                <w:szCs w:val="21"/>
              </w:rPr>
            </w:pPr>
            <w:r>
              <w:rPr>
                <w:color w:val="333333"/>
                <w:szCs w:val="21"/>
              </w:rPr>
              <w:t>4</w:t>
            </w:r>
            <w:r w:rsidR="008710F1" w:rsidRPr="0076760A">
              <w:rPr>
                <w:color w:val="333333"/>
                <w:szCs w:val="21"/>
              </w:rPr>
              <w:t>、上课出勤率不低</w:t>
            </w:r>
            <w:r w:rsidR="008710F1" w:rsidRPr="0076760A">
              <w:rPr>
                <w:rFonts w:hint="eastAsia"/>
                <w:color w:val="333333"/>
                <w:szCs w:val="21"/>
              </w:rPr>
              <w:t>8</w:t>
            </w:r>
            <w:r w:rsidR="008710F1" w:rsidRPr="0076760A">
              <w:rPr>
                <w:color w:val="333333"/>
                <w:szCs w:val="21"/>
              </w:rPr>
              <w:t>0%</w:t>
            </w:r>
            <w:r w:rsidR="008710F1" w:rsidRPr="0076760A">
              <w:rPr>
                <w:color w:val="333333"/>
                <w:szCs w:val="21"/>
              </w:rPr>
              <w:t>，</w:t>
            </w:r>
            <w:r w:rsidR="008710F1" w:rsidRPr="0076760A">
              <w:rPr>
                <w:rFonts w:hint="eastAsia"/>
                <w:color w:val="333333"/>
                <w:szCs w:val="21"/>
              </w:rPr>
              <w:t>旷</w:t>
            </w:r>
            <w:r w:rsidR="008710F1" w:rsidRPr="0076760A">
              <w:rPr>
                <w:color w:val="333333"/>
                <w:szCs w:val="21"/>
              </w:rPr>
              <w:t>课次数不超</w:t>
            </w:r>
            <w:r w:rsidR="008710F1" w:rsidRPr="0076760A">
              <w:rPr>
                <w:color w:val="333333"/>
                <w:szCs w:val="21"/>
              </w:rPr>
              <w:t>2</w:t>
            </w:r>
            <w:r w:rsidR="008710F1" w:rsidRPr="0076760A">
              <w:rPr>
                <w:color w:val="333333"/>
                <w:szCs w:val="21"/>
              </w:rPr>
              <w:t>次</w:t>
            </w:r>
            <w:r w:rsidR="008710F1" w:rsidRPr="0076760A">
              <w:rPr>
                <w:rFonts w:hint="eastAsia"/>
                <w:color w:val="333333"/>
                <w:szCs w:val="21"/>
              </w:rPr>
              <w:t>，</w:t>
            </w:r>
            <w:r w:rsidR="008710F1" w:rsidRPr="0076760A">
              <w:rPr>
                <w:color w:val="333333"/>
                <w:szCs w:val="21"/>
              </w:rPr>
              <w:t>或迟到</w:t>
            </w:r>
            <w:r w:rsidR="008710F1" w:rsidRPr="0076760A">
              <w:rPr>
                <w:color w:val="333333"/>
                <w:szCs w:val="21"/>
              </w:rPr>
              <w:t>/</w:t>
            </w:r>
            <w:r w:rsidR="008710F1" w:rsidRPr="0076760A">
              <w:rPr>
                <w:color w:val="333333"/>
                <w:szCs w:val="21"/>
              </w:rPr>
              <w:t>早退</w:t>
            </w:r>
            <w:r w:rsidR="008710F1" w:rsidRPr="0076760A">
              <w:rPr>
                <w:rFonts w:hint="eastAsia"/>
                <w:color w:val="333333"/>
                <w:szCs w:val="21"/>
              </w:rPr>
              <w:t>不超过</w:t>
            </w:r>
            <w:r w:rsidR="008710F1" w:rsidRPr="0076760A">
              <w:rPr>
                <w:color w:val="333333"/>
                <w:szCs w:val="21"/>
              </w:rPr>
              <w:t>4</w:t>
            </w:r>
            <w:r w:rsidR="008710F1" w:rsidRPr="0076760A">
              <w:rPr>
                <w:color w:val="333333"/>
                <w:szCs w:val="21"/>
              </w:rPr>
              <w:t>次。</w:t>
            </w:r>
          </w:p>
        </w:tc>
      </w:tr>
      <w:tr w:rsidR="008710F1" w14:paraId="21F97DFB" w14:textId="77777777" w:rsidTr="00B7589C">
        <w:trPr>
          <w:jc w:val="center"/>
        </w:trPr>
        <w:tc>
          <w:tcPr>
            <w:tcW w:w="1578" w:type="dxa"/>
            <w:shd w:val="clear" w:color="auto" w:fill="auto"/>
          </w:tcPr>
          <w:p w14:paraId="19611115" w14:textId="77777777" w:rsidR="008710F1" w:rsidRPr="0076760A" w:rsidRDefault="008710F1" w:rsidP="00B7589C">
            <w:pPr>
              <w:spacing w:line="386" w:lineRule="exact"/>
              <w:jc w:val="center"/>
              <w:rPr>
                <w:color w:val="333333"/>
                <w:szCs w:val="21"/>
              </w:rPr>
            </w:pPr>
            <w:r w:rsidRPr="0076760A">
              <w:rPr>
                <w:color w:val="333333"/>
                <w:szCs w:val="21"/>
              </w:rPr>
              <w:t>中等</w:t>
            </w:r>
          </w:p>
          <w:p w14:paraId="3BD9176A" w14:textId="77777777" w:rsidR="008710F1" w:rsidRPr="0076760A" w:rsidRDefault="008710F1" w:rsidP="00B7589C">
            <w:pPr>
              <w:spacing w:line="386" w:lineRule="exact"/>
              <w:jc w:val="center"/>
              <w:rPr>
                <w:color w:val="333333"/>
                <w:szCs w:val="21"/>
              </w:rPr>
            </w:pPr>
            <w:r w:rsidRPr="0076760A">
              <w:rPr>
                <w:color w:val="333333"/>
                <w:szCs w:val="21"/>
              </w:rPr>
              <w:t>（</w:t>
            </w:r>
            <w:r w:rsidRPr="0076760A">
              <w:rPr>
                <w:color w:val="333333"/>
                <w:szCs w:val="21"/>
              </w:rPr>
              <w:t>70</w:t>
            </w:r>
            <w:r w:rsidRPr="0076760A">
              <w:rPr>
                <w:color w:val="333333"/>
                <w:szCs w:val="21"/>
              </w:rPr>
              <w:t>～</w:t>
            </w:r>
            <w:r w:rsidRPr="0076760A">
              <w:rPr>
                <w:color w:val="333333"/>
                <w:szCs w:val="21"/>
              </w:rPr>
              <w:t>79</w:t>
            </w:r>
            <w:r w:rsidRPr="0076760A">
              <w:rPr>
                <w:color w:val="333333"/>
                <w:szCs w:val="21"/>
              </w:rPr>
              <w:t>分）</w:t>
            </w:r>
          </w:p>
        </w:tc>
        <w:tc>
          <w:tcPr>
            <w:tcW w:w="6944" w:type="dxa"/>
            <w:shd w:val="clear" w:color="auto" w:fill="auto"/>
          </w:tcPr>
          <w:p w14:paraId="12640D9C" w14:textId="77777777" w:rsidR="008710F1" w:rsidRPr="0076760A" w:rsidRDefault="008710F1" w:rsidP="00B7589C">
            <w:pPr>
              <w:spacing w:line="280" w:lineRule="exact"/>
              <w:rPr>
                <w:color w:val="333333"/>
                <w:szCs w:val="21"/>
              </w:rPr>
            </w:pPr>
            <w:r w:rsidRPr="0076760A">
              <w:rPr>
                <w:color w:val="333333"/>
                <w:szCs w:val="21"/>
              </w:rPr>
              <w:t>1</w:t>
            </w:r>
            <w:r w:rsidRPr="0076760A">
              <w:rPr>
                <w:color w:val="333333"/>
                <w:szCs w:val="21"/>
              </w:rPr>
              <w:t>、作业书写工整、书面整洁；</w:t>
            </w:r>
            <w:r w:rsidRPr="0076760A">
              <w:rPr>
                <w:color w:val="333333"/>
                <w:szCs w:val="21"/>
              </w:rPr>
              <w:t>70</w:t>
            </w:r>
            <w:r w:rsidRPr="0076760A">
              <w:rPr>
                <w:color w:val="333333"/>
                <w:szCs w:val="21"/>
              </w:rPr>
              <w:t>％以上的习题解答正确。</w:t>
            </w:r>
          </w:p>
          <w:p w14:paraId="236AD3D1" w14:textId="1B2E4D7E" w:rsidR="008710F1" w:rsidRDefault="008710F1" w:rsidP="00B7589C">
            <w:pPr>
              <w:spacing w:line="280" w:lineRule="exact"/>
              <w:rPr>
                <w:color w:val="333333"/>
                <w:szCs w:val="21"/>
              </w:rPr>
            </w:pPr>
            <w:r w:rsidRPr="0076760A">
              <w:rPr>
                <w:color w:val="333333"/>
                <w:szCs w:val="21"/>
              </w:rPr>
              <w:t>2</w:t>
            </w:r>
            <w:r w:rsidRPr="0076760A">
              <w:rPr>
                <w:color w:val="333333"/>
                <w:szCs w:val="21"/>
              </w:rPr>
              <w:t>、</w:t>
            </w:r>
            <w:r w:rsidRPr="0076760A">
              <w:rPr>
                <w:rFonts w:hint="eastAsia"/>
                <w:color w:val="333333"/>
                <w:szCs w:val="21"/>
              </w:rPr>
              <w:t>正确率</w:t>
            </w:r>
            <w:r w:rsidRPr="0076760A">
              <w:rPr>
                <w:rFonts w:hint="eastAsia"/>
                <w:color w:val="333333"/>
                <w:szCs w:val="21"/>
              </w:rPr>
              <w:t>7</w:t>
            </w:r>
            <w:r w:rsidRPr="0076760A">
              <w:rPr>
                <w:color w:val="333333"/>
                <w:szCs w:val="21"/>
              </w:rPr>
              <w:t>0</w:t>
            </w:r>
            <w:r w:rsidRPr="0076760A">
              <w:rPr>
                <w:rFonts w:hint="eastAsia"/>
                <w:color w:val="333333"/>
                <w:szCs w:val="21"/>
              </w:rPr>
              <w:t>%</w:t>
            </w:r>
            <w:r w:rsidRPr="0076760A">
              <w:rPr>
                <w:rFonts w:hint="eastAsia"/>
                <w:color w:val="333333"/>
                <w:szCs w:val="21"/>
              </w:rPr>
              <w:t>以上</w:t>
            </w:r>
            <w:r w:rsidRPr="0076760A">
              <w:rPr>
                <w:color w:val="333333"/>
                <w:szCs w:val="21"/>
              </w:rPr>
              <w:t>。</w:t>
            </w:r>
          </w:p>
          <w:p w14:paraId="5A5F8961" w14:textId="37BC316F" w:rsidR="0056443F" w:rsidRPr="0056443F" w:rsidRDefault="0056443F" w:rsidP="00B7589C">
            <w:pPr>
              <w:spacing w:line="280" w:lineRule="exact"/>
              <w:rPr>
                <w:color w:val="333333"/>
                <w:szCs w:val="21"/>
              </w:rPr>
            </w:pPr>
            <w:r w:rsidRPr="0056443F">
              <w:rPr>
                <w:rFonts w:hint="eastAsia"/>
                <w:color w:val="333333"/>
                <w:szCs w:val="21"/>
              </w:rPr>
              <w:t>3</w:t>
            </w:r>
            <w:r w:rsidRPr="0056443F">
              <w:rPr>
                <w:rFonts w:hint="eastAsia"/>
                <w:color w:val="333333"/>
                <w:szCs w:val="21"/>
              </w:rPr>
              <w:t>、课堂互动率</w:t>
            </w:r>
            <w:r>
              <w:rPr>
                <w:rFonts w:hint="eastAsia"/>
                <w:color w:val="333333"/>
                <w:szCs w:val="21"/>
              </w:rPr>
              <w:t>一般</w:t>
            </w:r>
            <w:r w:rsidRPr="0056443F">
              <w:rPr>
                <w:rFonts w:hint="eastAsia"/>
                <w:color w:val="333333"/>
                <w:szCs w:val="21"/>
              </w:rPr>
              <w:t>，</w:t>
            </w:r>
            <w:r>
              <w:rPr>
                <w:rFonts w:hint="eastAsia"/>
                <w:color w:val="333333"/>
                <w:szCs w:val="21"/>
              </w:rPr>
              <w:t>上课偶尔开小差</w:t>
            </w:r>
            <w:r w:rsidRPr="0056443F">
              <w:rPr>
                <w:rFonts w:hint="eastAsia"/>
                <w:color w:val="333333"/>
                <w:szCs w:val="21"/>
              </w:rPr>
              <w:t>、笔记</w:t>
            </w:r>
            <w:r>
              <w:rPr>
                <w:rFonts w:hint="eastAsia"/>
                <w:color w:val="333333"/>
                <w:szCs w:val="21"/>
              </w:rPr>
              <w:t>一般。</w:t>
            </w:r>
          </w:p>
          <w:p w14:paraId="544CD0F7" w14:textId="1449BDFC" w:rsidR="008710F1" w:rsidRPr="0076760A" w:rsidRDefault="0056443F" w:rsidP="00B7589C">
            <w:pPr>
              <w:rPr>
                <w:color w:val="000000"/>
                <w:szCs w:val="21"/>
              </w:rPr>
            </w:pPr>
            <w:r>
              <w:rPr>
                <w:color w:val="333333"/>
                <w:szCs w:val="21"/>
              </w:rPr>
              <w:t>4</w:t>
            </w:r>
            <w:r w:rsidR="008710F1" w:rsidRPr="0076760A">
              <w:rPr>
                <w:color w:val="333333"/>
                <w:szCs w:val="21"/>
              </w:rPr>
              <w:t>、上课出勤率不低于</w:t>
            </w:r>
            <w:r w:rsidR="008710F1" w:rsidRPr="0076760A">
              <w:rPr>
                <w:color w:val="333333"/>
                <w:szCs w:val="21"/>
              </w:rPr>
              <w:t>70%</w:t>
            </w:r>
            <w:r w:rsidR="008710F1" w:rsidRPr="0076760A">
              <w:rPr>
                <w:color w:val="333333"/>
                <w:szCs w:val="21"/>
              </w:rPr>
              <w:t>，</w:t>
            </w:r>
            <w:r w:rsidR="008710F1" w:rsidRPr="0076760A">
              <w:rPr>
                <w:rFonts w:hint="eastAsia"/>
                <w:color w:val="333333"/>
                <w:szCs w:val="21"/>
              </w:rPr>
              <w:t>旷</w:t>
            </w:r>
            <w:r w:rsidR="008710F1" w:rsidRPr="0076760A">
              <w:rPr>
                <w:color w:val="333333"/>
                <w:szCs w:val="21"/>
              </w:rPr>
              <w:t>课次数不超</w:t>
            </w:r>
            <w:r w:rsidR="008710F1" w:rsidRPr="0076760A">
              <w:rPr>
                <w:color w:val="333333"/>
                <w:szCs w:val="21"/>
              </w:rPr>
              <w:t>3</w:t>
            </w:r>
            <w:r w:rsidR="008710F1" w:rsidRPr="0076760A">
              <w:rPr>
                <w:color w:val="333333"/>
                <w:szCs w:val="21"/>
              </w:rPr>
              <w:t>次</w:t>
            </w:r>
            <w:r w:rsidR="008710F1" w:rsidRPr="0076760A">
              <w:rPr>
                <w:rFonts w:hint="eastAsia"/>
                <w:color w:val="333333"/>
                <w:szCs w:val="21"/>
              </w:rPr>
              <w:t>，</w:t>
            </w:r>
            <w:r w:rsidR="008710F1" w:rsidRPr="0076760A">
              <w:rPr>
                <w:color w:val="333333"/>
                <w:szCs w:val="21"/>
              </w:rPr>
              <w:t>或迟到</w:t>
            </w:r>
            <w:r w:rsidR="008710F1" w:rsidRPr="0076760A">
              <w:rPr>
                <w:color w:val="333333"/>
                <w:szCs w:val="21"/>
              </w:rPr>
              <w:t>/</w:t>
            </w:r>
            <w:r w:rsidR="008710F1" w:rsidRPr="0076760A">
              <w:rPr>
                <w:color w:val="333333"/>
                <w:szCs w:val="21"/>
              </w:rPr>
              <w:t>早退</w:t>
            </w:r>
            <w:r w:rsidR="008710F1" w:rsidRPr="0076760A">
              <w:rPr>
                <w:rFonts w:hint="eastAsia"/>
                <w:color w:val="333333"/>
                <w:szCs w:val="21"/>
              </w:rPr>
              <w:t>不超过</w:t>
            </w:r>
            <w:r w:rsidR="008710F1" w:rsidRPr="0076760A">
              <w:rPr>
                <w:rFonts w:hint="eastAsia"/>
                <w:color w:val="333333"/>
                <w:szCs w:val="21"/>
              </w:rPr>
              <w:t>6</w:t>
            </w:r>
            <w:r w:rsidR="008710F1" w:rsidRPr="0076760A">
              <w:rPr>
                <w:color w:val="333333"/>
                <w:szCs w:val="21"/>
              </w:rPr>
              <w:t>次。</w:t>
            </w:r>
          </w:p>
        </w:tc>
      </w:tr>
      <w:tr w:rsidR="008710F1" w14:paraId="35CFBD55" w14:textId="77777777" w:rsidTr="00B7589C">
        <w:trPr>
          <w:jc w:val="center"/>
        </w:trPr>
        <w:tc>
          <w:tcPr>
            <w:tcW w:w="1578" w:type="dxa"/>
            <w:shd w:val="clear" w:color="auto" w:fill="auto"/>
          </w:tcPr>
          <w:p w14:paraId="7B62CF63" w14:textId="77777777" w:rsidR="008710F1" w:rsidRPr="0076760A" w:rsidRDefault="008710F1" w:rsidP="00B7589C">
            <w:pPr>
              <w:spacing w:line="376" w:lineRule="exact"/>
              <w:jc w:val="center"/>
              <w:rPr>
                <w:color w:val="333333"/>
                <w:szCs w:val="21"/>
              </w:rPr>
            </w:pPr>
            <w:r w:rsidRPr="0076760A">
              <w:rPr>
                <w:color w:val="333333"/>
                <w:szCs w:val="21"/>
              </w:rPr>
              <w:t>及格</w:t>
            </w:r>
          </w:p>
          <w:p w14:paraId="18BAF491" w14:textId="77777777" w:rsidR="008710F1" w:rsidRPr="0076760A" w:rsidRDefault="008710F1" w:rsidP="00B7589C">
            <w:pPr>
              <w:spacing w:line="376" w:lineRule="exact"/>
              <w:jc w:val="center"/>
              <w:rPr>
                <w:color w:val="333333"/>
                <w:szCs w:val="21"/>
              </w:rPr>
            </w:pPr>
            <w:r w:rsidRPr="0076760A">
              <w:rPr>
                <w:color w:val="333333"/>
                <w:szCs w:val="21"/>
              </w:rPr>
              <w:t>（</w:t>
            </w:r>
            <w:r w:rsidRPr="0076760A">
              <w:rPr>
                <w:color w:val="333333"/>
                <w:szCs w:val="21"/>
              </w:rPr>
              <w:t>60</w:t>
            </w:r>
            <w:r w:rsidRPr="0076760A">
              <w:rPr>
                <w:color w:val="333333"/>
                <w:szCs w:val="21"/>
              </w:rPr>
              <w:t>～</w:t>
            </w:r>
            <w:r w:rsidRPr="0076760A">
              <w:rPr>
                <w:color w:val="333333"/>
                <w:szCs w:val="21"/>
              </w:rPr>
              <w:t>69</w:t>
            </w:r>
            <w:r w:rsidRPr="0076760A">
              <w:rPr>
                <w:color w:val="333333"/>
                <w:szCs w:val="21"/>
              </w:rPr>
              <w:t>分）</w:t>
            </w:r>
          </w:p>
        </w:tc>
        <w:tc>
          <w:tcPr>
            <w:tcW w:w="6944" w:type="dxa"/>
            <w:shd w:val="clear" w:color="auto" w:fill="auto"/>
          </w:tcPr>
          <w:p w14:paraId="57450BDB" w14:textId="77777777" w:rsidR="008710F1" w:rsidRPr="0076760A" w:rsidRDefault="008710F1" w:rsidP="00B7589C">
            <w:pPr>
              <w:spacing w:line="280" w:lineRule="exact"/>
              <w:rPr>
                <w:color w:val="333333"/>
                <w:szCs w:val="21"/>
              </w:rPr>
            </w:pPr>
            <w:r w:rsidRPr="0076760A">
              <w:rPr>
                <w:color w:val="333333"/>
                <w:szCs w:val="21"/>
              </w:rPr>
              <w:t>1</w:t>
            </w:r>
            <w:r w:rsidRPr="0076760A">
              <w:rPr>
                <w:color w:val="333333"/>
                <w:szCs w:val="21"/>
              </w:rPr>
              <w:t>、作业书写工整、书面整洁；</w:t>
            </w:r>
            <w:r w:rsidRPr="0076760A">
              <w:rPr>
                <w:color w:val="333333"/>
                <w:szCs w:val="21"/>
              </w:rPr>
              <w:t>60</w:t>
            </w:r>
            <w:r w:rsidRPr="0076760A">
              <w:rPr>
                <w:color w:val="333333"/>
                <w:szCs w:val="21"/>
              </w:rPr>
              <w:t>％以上的习题解答正确。</w:t>
            </w:r>
          </w:p>
          <w:p w14:paraId="0EE4BEB5" w14:textId="77777777" w:rsidR="008710F1" w:rsidRPr="0076760A" w:rsidRDefault="008710F1" w:rsidP="00B7589C">
            <w:pPr>
              <w:spacing w:line="280" w:lineRule="exact"/>
              <w:rPr>
                <w:color w:val="333333"/>
                <w:szCs w:val="21"/>
              </w:rPr>
            </w:pPr>
            <w:r w:rsidRPr="0076760A">
              <w:rPr>
                <w:color w:val="333333"/>
                <w:szCs w:val="21"/>
              </w:rPr>
              <w:t>2</w:t>
            </w:r>
            <w:r w:rsidRPr="0076760A">
              <w:rPr>
                <w:color w:val="333333"/>
                <w:szCs w:val="21"/>
              </w:rPr>
              <w:t>、</w:t>
            </w:r>
            <w:r w:rsidRPr="0076760A">
              <w:rPr>
                <w:rFonts w:hint="eastAsia"/>
                <w:color w:val="333333"/>
                <w:szCs w:val="21"/>
              </w:rPr>
              <w:t>正确率</w:t>
            </w:r>
            <w:r w:rsidRPr="0076760A">
              <w:rPr>
                <w:rFonts w:hint="eastAsia"/>
                <w:color w:val="333333"/>
                <w:szCs w:val="21"/>
              </w:rPr>
              <w:t>6</w:t>
            </w:r>
            <w:r w:rsidRPr="0076760A">
              <w:rPr>
                <w:color w:val="333333"/>
                <w:szCs w:val="21"/>
              </w:rPr>
              <w:t>0</w:t>
            </w:r>
            <w:r w:rsidRPr="0076760A">
              <w:rPr>
                <w:rFonts w:hint="eastAsia"/>
                <w:color w:val="333333"/>
                <w:szCs w:val="21"/>
              </w:rPr>
              <w:t>%</w:t>
            </w:r>
            <w:r w:rsidRPr="0076760A">
              <w:rPr>
                <w:rFonts w:hint="eastAsia"/>
                <w:color w:val="333333"/>
                <w:szCs w:val="21"/>
              </w:rPr>
              <w:t>以上。</w:t>
            </w:r>
          </w:p>
          <w:p w14:paraId="43CF705D" w14:textId="711B4FCF" w:rsidR="0056443F" w:rsidRPr="0056443F" w:rsidRDefault="0056443F" w:rsidP="0056443F">
            <w:pPr>
              <w:rPr>
                <w:color w:val="333333"/>
                <w:szCs w:val="21"/>
              </w:rPr>
            </w:pPr>
            <w:r w:rsidRPr="0056443F">
              <w:rPr>
                <w:rFonts w:hint="eastAsia"/>
                <w:color w:val="333333"/>
                <w:szCs w:val="21"/>
              </w:rPr>
              <w:t>3</w:t>
            </w:r>
            <w:r w:rsidRPr="0056443F">
              <w:rPr>
                <w:rFonts w:hint="eastAsia"/>
                <w:color w:val="333333"/>
                <w:szCs w:val="21"/>
              </w:rPr>
              <w:t>、课堂互动率</w:t>
            </w:r>
            <w:r>
              <w:rPr>
                <w:rFonts w:hint="eastAsia"/>
                <w:color w:val="333333"/>
                <w:szCs w:val="21"/>
              </w:rPr>
              <w:t>较差</w:t>
            </w:r>
            <w:r w:rsidRPr="0056443F">
              <w:rPr>
                <w:rFonts w:hint="eastAsia"/>
                <w:color w:val="333333"/>
                <w:szCs w:val="21"/>
              </w:rPr>
              <w:t>，上课</w:t>
            </w:r>
            <w:r>
              <w:rPr>
                <w:rFonts w:hint="eastAsia"/>
                <w:color w:val="333333"/>
                <w:szCs w:val="21"/>
              </w:rPr>
              <w:t>听课不认真</w:t>
            </w:r>
            <w:r w:rsidRPr="0056443F">
              <w:rPr>
                <w:rFonts w:hint="eastAsia"/>
                <w:color w:val="333333"/>
                <w:szCs w:val="21"/>
              </w:rPr>
              <w:t>、笔记</w:t>
            </w:r>
            <w:r>
              <w:rPr>
                <w:rFonts w:hint="eastAsia"/>
                <w:color w:val="333333"/>
                <w:szCs w:val="21"/>
              </w:rPr>
              <w:t>很少</w:t>
            </w:r>
            <w:r w:rsidRPr="0056443F">
              <w:rPr>
                <w:rFonts w:hint="eastAsia"/>
                <w:color w:val="333333"/>
                <w:szCs w:val="21"/>
              </w:rPr>
              <w:t>。</w:t>
            </w:r>
          </w:p>
          <w:p w14:paraId="7874D9AD" w14:textId="2E912B99" w:rsidR="008710F1" w:rsidRPr="0076760A" w:rsidRDefault="0056443F" w:rsidP="00B7589C">
            <w:pPr>
              <w:rPr>
                <w:color w:val="000000"/>
                <w:szCs w:val="21"/>
              </w:rPr>
            </w:pPr>
            <w:r>
              <w:rPr>
                <w:color w:val="333333"/>
                <w:szCs w:val="21"/>
              </w:rPr>
              <w:t>4</w:t>
            </w:r>
            <w:r w:rsidR="008710F1" w:rsidRPr="0076760A">
              <w:rPr>
                <w:color w:val="333333"/>
                <w:szCs w:val="21"/>
              </w:rPr>
              <w:t>、上课出勤率不低于</w:t>
            </w:r>
            <w:r w:rsidR="008710F1" w:rsidRPr="0076760A">
              <w:rPr>
                <w:color w:val="333333"/>
                <w:szCs w:val="21"/>
              </w:rPr>
              <w:t>60%</w:t>
            </w:r>
            <w:r w:rsidR="008710F1" w:rsidRPr="0076760A">
              <w:rPr>
                <w:color w:val="333333"/>
                <w:szCs w:val="21"/>
              </w:rPr>
              <w:t>，</w:t>
            </w:r>
            <w:r w:rsidR="008710F1" w:rsidRPr="0076760A">
              <w:rPr>
                <w:rFonts w:hint="eastAsia"/>
                <w:color w:val="333333"/>
                <w:szCs w:val="21"/>
              </w:rPr>
              <w:t>旷</w:t>
            </w:r>
            <w:r w:rsidR="008710F1" w:rsidRPr="0076760A">
              <w:rPr>
                <w:color w:val="333333"/>
                <w:szCs w:val="21"/>
              </w:rPr>
              <w:t>课次数不超</w:t>
            </w:r>
            <w:r w:rsidR="008710F1" w:rsidRPr="0076760A">
              <w:rPr>
                <w:rFonts w:hint="eastAsia"/>
                <w:color w:val="333333"/>
                <w:szCs w:val="21"/>
              </w:rPr>
              <w:t>4</w:t>
            </w:r>
            <w:r w:rsidR="008710F1" w:rsidRPr="0076760A">
              <w:rPr>
                <w:color w:val="333333"/>
                <w:szCs w:val="21"/>
              </w:rPr>
              <w:t>次</w:t>
            </w:r>
            <w:r w:rsidR="008710F1" w:rsidRPr="0076760A">
              <w:rPr>
                <w:rFonts w:hint="eastAsia"/>
                <w:color w:val="333333"/>
                <w:szCs w:val="21"/>
              </w:rPr>
              <w:t>，</w:t>
            </w:r>
            <w:r w:rsidR="008710F1" w:rsidRPr="0076760A">
              <w:rPr>
                <w:color w:val="333333"/>
                <w:szCs w:val="21"/>
              </w:rPr>
              <w:t>或迟到</w:t>
            </w:r>
            <w:r w:rsidR="008710F1" w:rsidRPr="0076760A">
              <w:rPr>
                <w:color w:val="333333"/>
                <w:szCs w:val="21"/>
              </w:rPr>
              <w:t>/</w:t>
            </w:r>
            <w:r w:rsidR="008710F1" w:rsidRPr="0076760A">
              <w:rPr>
                <w:color w:val="333333"/>
                <w:szCs w:val="21"/>
              </w:rPr>
              <w:t>早退</w:t>
            </w:r>
            <w:r w:rsidR="008710F1" w:rsidRPr="0076760A">
              <w:rPr>
                <w:rFonts w:hint="eastAsia"/>
                <w:color w:val="333333"/>
                <w:szCs w:val="21"/>
              </w:rPr>
              <w:t>不超过</w:t>
            </w:r>
            <w:r w:rsidR="008710F1" w:rsidRPr="0076760A">
              <w:rPr>
                <w:rFonts w:hint="eastAsia"/>
                <w:color w:val="333333"/>
                <w:szCs w:val="21"/>
              </w:rPr>
              <w:t>8</w:t>
            </w:r>
            <w:r w:rsidR="008710F1" w:rsidRPr="0076760A">
              <w:rPr>
                <w:color w:val="333333"/>
                <w:szCs w:val="21"/>
              </w:rPr>
              <w:t>次。</w:t>
            </w:r>
          </w:p>
        </w:tc>
      </w:tr>
      <w:tr w:rsidR="008710F1" w14:paraId="240BA1EF" w14:textId="77777777" w:rsidTr="00B7589C">
        <w:trPr>
          <w:jc w:val="center"/>
        </w:trPr>
        <w:tc>
          <w:tcPr>
            <w:tcW w:w="1578" w:type="dxa"/>
            <w:shd w:val="clear" w:color="auto" w:fill="auto"/>
          </w:tcPr>
          <w:p w14:paraId="7D9F268A" w14:textId="77777777" w:rsidR="008710F1" w:rsidRPr="0076760A" w:rsidRDefault="008710F1" w:rsidP="00B7589C">
            <w:pPr>
              <w:spacing w:line="272" w:lineRule="exact"/>
              <w:jc w:val="center"/>
              <w:rPr>
                <w:color w:val="333333"/>
                <w:szCs w:val="21"/>
              </w:rPr>
            </w:pPr>
            <w:r w:rsidRPr="0076760A">
              <w:rPr>
                <w:color w:val="333333"/>
                <w:szCs w:val="21"/>
              </w:rPr>
              <w:t>不及格</w:t>
            </w:r>
          </w:p>
          <w:p w14:paraId="5D9672F8" w14:textId="77777777" w:rsidR="008710F1" w:rsidRPr="0076760A" w:rsidRDefault="008710F1" w:rsidP="00B7589C">
            <w:pPr>
              <w:spacing w:line="272" w:lineRule="exact"/>
              <w:jc w:val="center"/>
              <w:rPr>
                <w:color w:val="333333"/>
                <w:szCs w:val="21"/>
              </w:rPr>
            </w:pPr>
            <w:r w:rsidRPr="0076760A">
              <w:rPr>
                <w:color w:val="333333"/>
                <w:szCs w:val="21"/>
              </w:rPr>
              <w:t>（</w:t>
            </w:r>
            <w:r w:rsidRPr="0076760A">
              <w:rPr>
                <w:color w:val="333333"/>
                <w:szCs w:val="21"/>
              </w:rPr>
              <w:t>60</w:t>
            </w:r>
            <w:r w:rsidRPr="0076760A">
              <w:rPr>
                <w:color w:val="333333"/>
                <w:szCs w:val="21"/>
              </w:rPr>
              <w:t>以下）</w:t>
            </w:r>
          </w:p>
        </w:tc>
        <w:tc>
          <w:tcPr>
            <w:tcW w:w="6944" w:type="dxa"/>
            <w:shd w:val="clear" w:color="auto" w:fill="auto"/>
          </w:tcPr>
          <w:p w14:paraId="6FC5713A" w14:textId="77777777" w:rsidR="008710F1" w:rsidRPr="0076760A" w:rsidRDefault="008710F1" w:rsidP="00B7589C">
            <w:pPr>
              <w:spacing w:line="280" w:lineRule="exact"/>
              <w:rPr>
                <w:color w:val="333333"/>
                <w:szCs w:val="21"/>
              </w:rPr>
            </w:pPr>
            <w:r w:rsidRPr="0076760A">
              <w:rPr>
                <w:color w:val="333333"/>
                <w:szCs w:val="21"/>
              </w:rPr>
              <w:t>1</w:t>
            </w:r>
            <w:r w:rsidRPr="0076760A">
              <w:rPr>
                <w:color w:val="333333"/>
                <w:szCs w:val="21"/>
              </w:rPr>
              <w:t>、作业书写</w:t>
            </w:r>
            <w:r w:rsidRPr="0076760A">
              <w:rPr>
                <w:rFonts w:hint="eastAsia"/>
                <w:color w:val="333333"/>
                <w:szCs w:val="21"/>
              </w:rPr>
              <w:t>潦草</w:t>
            </w:r>
            <w:r w:rsidRPr="0076760A">
              <w:rPr>
                <w:color w:val="333333"/>
                <w:szCs w:val="21"/>
              </w:rPr>
              <w:t>；</w:t>
            </w:r>
            <w:r w:rsidRPr="0076760A">
              <w:rPr>
                <w:color w:val="333333"/>
                <w:szCs w:val="21"/>
              </w:rPr>
              <w:t>40</w:t>
            </w:r>
            <w:r w:rsidRPr="0076760A">
              <w:rPr>
                <w:color w:val="333333"/>
                <w:szCs w:val="21"/>
              </w:rPr>
              <w:t>％以上的习题解答</w:t>
            </w:r>
            <w:r w:rsidRPr="0076760A">
              <w:rPr>
                <w:rFonts w:hint="eastAsia"/>
                <w:color w:val="333333"/>
                <w:szCs w:val="21"/>
              </w:rPr>
              <w:t>错误</w:t>
            </w:r>
            <w:r w:rsidRPr="0076760A">
              <w:rPr>
                <w:color w:val="333333"/>
                <w:szCs w:val="21"/>
              </w:rPr>
              <w:t>。</w:t>
            </w:r>
          </w:p>
          <w:p w14:paraId="0495B5CF" w14:textId="3C56CA1A" w:rsidR="008710F1" w:rsidRDefault="008710F1" w:rsidP="00B7589C">
            <w:pPr>
              <w:spacing w:line="280" w:lineRule="exact"/>
              <w:rPr>
                <w:color w:val="333333"/>
                <w:szCs w:val="21"/>
              </w:rPr>
            </w:pPr>
            <w:r w:rsidRPr="0076760A">
              <w:rPr>
                <w:color w:val="333333"/>
                <w:szCs w:val="21"/>
              </w:rPr>
              <w:t>2</w:t>
            </w:r>
            <w:r w:rsidRPr="0076760A">
              <w:rPr>
                <w:color w:val="333333"/>
                <w:szCs w:val="21"/>
              </w:rPr>
              <w:t>、</w:t>
            </w:r>
            <w:r w:rsidRPr="0076760A">
              <w:rPr>
                <w:rFonts w:hint="eastAsia"/>
                <w:color w:val="333333"/>
                <w:szCs w:val="21"/>
              </w:rPr>
              <w:t>正确率</w:t>
            </w:r>
            <w:r w:rsidRPr="0076760A">
              <w:rPr>
                <w:rFonts w:hint="eastAsia"/>
                <w:color w:val="333333"/>
                <w:szCs w:val="21"/>
              </w:rPr>
              <w:t>6</w:t>
            </w:r>
            <w:r w:rsidRPr="0076760A">
              <w:rPr>
                <w:color w:val="333333"/>
                <w:szCs w:val="21"/>
              </w:rPr>
              <w:t>0</w:t>
            </w:r>
            <w:r w:rsidRPr="0076760A">
              <w:rPr>
                <w:rFonts w:hint="eastAsia"/>
                <w:color w:val="333333"/>
                <w:szCs w:val="21"/>
              </w:rPr>
              <w:t>%</w:t>
            </w:r>
            <w:r w:rsidRPr="0076760A">
              <w:rPr>
                <w:rFonts w:hint="eastAsia"/>
                <w:color w:val="333333"/>
                <w:szCs w:val="21"/>
              </w:rPr>
              <w:t>以下</w:t>
            </w:r>
            <w:r w:rsidRPr="0076760A">
              <w:rPr>
                <w:color w:val="333333"/>
                <w:szCs w:val="21"/>
              </w:rPr>
              <w:t>。</w:t>
            </w:r>
          </w:p>
          <w:p w14:paraId="68942375" w14:textId="3205A1B6" w:rsidR="0056443F" w:rsidRPr="0056443F" w:rsidRDefault="0056443F" w:rsidP="00B7589C">
            <w:pPr>
              <w:spacing w:line="280" w:lineRule="exact"/>
              <w:rPr>
                <w:color w:val="333333"/>
                <w:szCs w:val="21"/>
              </w:rPr>
            </w:pPr>
            <w:r w:rsidRPr="0056443F">
              <w:rPr>
                <w:rFonts w:hint="eastAsia"/>
                <w:color w:val="333333"/>
                <w:szCs w:val="21"/>
              </w:rPr>
              <w:t>3</w:t>
            </w:r>
            <w:r w:rsidRPr="0056443F">
              <w:rPr>
                <w:rFonts w:hint="eastAsia"/>
                <w:color w:val="333333"/>
                <w:szCs w:val="21"/>
              </w:rPr>
              <w:t>、课堂互动率较差，上课</w:t>
            </w:r>
            <w:r>
              <w:rPr>
                <w:rFonts w:hint="eastAsia"/>
                <w:color w:val="333333"/>
                <w:szCs w:val="21"/>
              </w:rPr>
              <w:t>不</w:t>
            </w:r>
            <w:r w:rsidRPr="0056443F">
              <w:rPr>
                <w:rFonts w:hint="eastAsia"/>
                <w:color w:val="333333"/>
                <w:szCs w:val="21"/>
              </w:rPr>
              <w:t>听课、</w:t>
            </w:r>
            <w:r>
              <w:rPr>
                <w:rFonts w:hint="eastAsia"/>
                <w:color w:val="333333"/>
                <w:szCs w:val="21"/>
              </w:rPr>
              <w:t>从不做</w:t>
            </w:r>
            <w:r w:rsidRPr="0056443F">
              <w:rPr>
                <w:rFonts w:hint="eastAsia"/>
                <w:color w:val="333333"/>
                <w:szCs w:val="21"/>
              </w:rPr>
              <w:t>笔记。</w:t>
            </w:r>
          </w:p>
          <w:p w14:paraId="7E6C83DD" w14:textId="7945A494" w:rsidR="008710F1" w:rsidRPr="0076760A" w:rsidRDefault="0056443F" w:rsidP="00B7589C">
            <w:pPr>
              <w:rPr>
                <w:color w:val="000000"/>
                <w:szCs w:val="21"/>
              </w:rPr>
            </w:pPr>
            <w:r>
              <w:rPr>
                <w:color w:val="333333"/>
                <w:szCs w:val="21"/>
              </w:rPr>
              <w:t>4</w:t>
            </w:r>
            <w:r w:rsidR="008710F1" w:rsidRPr="0076760A">
              <w:rPr>
                <w:color w:val="333333"/>
                <w:szCs w:val="21"/>
              </w:rPr>
              <w:t>、上课出勤率低于</w:t>
            </w:r>
            <w:r w:rsidR="008710F1" w:rsidRPr="0076760A">
              <w:rPr>
                <w:color w:val="333333"/>
                <w:szCs w:val="21"/>
              </w:rPr>
              <w:t>60%</w:t>
            </w:r>
            <w:r w:rsidR="008710F1" w:rsidRPr="0076760A">
              <w:rPr>
                <w:color w:val="333333"/>
                <w:szCs w:val="21"/>
              </w:rPr>
              <w:t>，</w:t>
            </w:r>
            <w:r w:rsidR="008710F1" w:rsidRPr="0076760A">
              <w:rPr>
                <w:rFonts w:hint="eastAsia"/>
                <w:color w:val="333333"/>
                <w:szCs w:val="21"/>
              </w:rPr>
              <w:t>旷</w:t>
            </w:r>
            <w:r w:rsidR="008710F1" w:rsidRPr="0076760A">
              <w:rPr>
                <w:color w:val="333333"/>
                <w:szCs w:val="21"/>
              </w:rPr>
              <w:t>课次数</w:t>
            </w:r>
            <w:r w:rsidR="008710F1" w:rsidRPr="0076760A">
              <w:rPr>
                <w:rFonts w:hint="eastAsia"/>
                <w:color w:val="333333"/>
                <w:szCs w:val="21"/>
              </w:rPr>
              <w:t>超过</w:t>
            </w:r>
            <w:r w:rsidR="008710F1" w:rsidRPr="0076760A">
              <w:rPr>
                <w:rFonts w:hint="eastAsia"/>
                <w:color w:val="333333"/>
                <w:szCs w:val="21"/>
              </w:rPr>
              <w:t>4</w:t>
            </w:r>
            <w:r w:rsidR="008710F1" w:rsidRPr="0076760A">
              <w:rPr>
                <w:color w:val="333333"/>
                <w:szCs w:val="21"/>
              </w:rPr>
              <w:t>次</w:t>
            </w:r>
            <w:r w:rsidR="008710F1" w:rsidRPr="0076760A">
              <w:rPr>
                <w:rFonts w:hint="eastAsia"/>
                <w:color w:val="333333"/>
                <w:szCs w:val="21"/>
              </w:rPr>
              <w:t>，</w:t>
            </w:r>
            <w:r w:rsidR="008710F1" w:rsidRPr="0076760A">
              <w:rPr>
                <w:color w:val="333333"/>
                <w:szCs w:val="21"/>
              </w:rPr>
              <w:t>或迟到</w:t>
            </w:r>
            <w:r w:rsidR="008710F1" w:rsidRPr="0076760A">
              <w:rPr>
                <w:color w:val="333333"/>
                <w:szCs w:val="21"/>
              </w:rPr>
              <w:t>/</w:t>
            </w:r>
            <w:r w:rsidR="008710F1" w:rsidRPr="0076760A">
              <w:rPr>
                <w:color w:val="333333"/>
                <w:szCs w:val="21"/>
              </w:rPr>
              <w:t>早退</w:t>
            </w:r>
            <w:r w:rsidR="008710F1" w:rsidRPr="0076760A">
              <w:rPr>
                <w:rFonts w:hint="eastAsia"/>
                <w:color w:val="333333"/>
                <w:szCs w:val="21"/>
              </w:rPr>
              <w:t>超过</w:t>
            </w:r>
            <w:r w:rsidR="008710F1" w:rsidRPr="0076760A">
              <w:rPr>
                <w:rFonts w:hint="eastAsia"/>
                <w:color w:val="333333"/>
                <w:szCs w:val="21"/>
              </w:rPr>
              <w:t>8</w:t>
            </w:r>
            <w:r w:rsidR="008710F1" w:rsidRPr="0076760A">
              <w:rPr>
                <w:color w:val="333333"/>
                <w:szCs w:val="21"/>
              </w:rPr>
              <w:t>次。</w:t>
            </w:r>
          </w:p>
        </w:tc>
      </w:tr>
    </w:tbl>
    <w:p w14:paraId="6D500FFC" w14:textId="73BC3E72" w:rsidR="008710F1" w:rsidRDefault="008710F1" w:rsidP="008710F1">
      <w:pPr>
        <w:spacing w:line="360" w:lineRule="auto"/>
        <w:rPr>
          <w:rFonts w:ascii="宋体" w:hAnsi="宋体"/>
          <w:color w:val="000000"/>
          <w:szCs w:val="21"/>
        </w:rPr>
      </w:pPr>
      <w:r w:rsidRPr="008F7CBB">
        <w:rPr>
          <w:rFonts w:ascii="宋体" w:hAnsi="宋体" w:hint="eastAsia"/>
          <w:color w:val="000000"/>
          <w:szCs w:val="21"/>
        </w:rPr>
        <w:t>（考勤</w:t>
      </w:r>
      <w:r>
        <w:rPr>
          <w:rFonts w:ascii="宋体" w:hAnsi="宋体" w:hint="eastAsia"/>
          <w:color w:val="000000"/>
          <w:szCs w:val="21"/>
        </w:rPr>
        <w:t>成绩：按1</w:t>
      </w:r>
      <w:r>
        <w:rPr>
          <w:rFonts w:ascii="宋体" w:hAnsi="宋体"/>
          <w:color w:val="000000"/>
          <w:szCs w:val="21"/>
        </w:rPr>
        <w:t>00</w:t>
      </w:r>
      <w:r>
        <w:rPr>
          <w:rFonts w:ascii="宋体" w:hAnsi="宋体" w:hint="eastAsia"/>
          <w:color w:val="000000"/>
          <w:szCs w:val="21"/>
        </w:rPr>
        <w:t>分考勤分算，</w:t>
      </w:r>
      <w:r w:rsidRPr="008F7CBB">
        <w:rPr>
          <w:rFonts w:ascii="宋体" w:hAnsi="宋体" w:hint="eastAsia"/>
          <w:color w:val="000000"/>
          <w:szCs w:val="21"/>
        </w:rPr>
        <w:t>迟到</w:t>
      </w:r>
      <w:r w:rsidRPr="008F7CBB">
        <w:rPr>
          <w:rFonts w:ascii="宋体" w:hAnsi="宋体"/>
          <w:color w:val="000000"/>
          <w:szCs w:val="21"/>
        </w:rPr>
        <w:t>/早退一次扣5分，旷课</w:t>
      </w:r>
      <w:r w:rsidRPr="008F7CBB">
        <w:rPr>
          <w:rFonts w:ascii="宋体" w:hAnsi="宋体" w:hint="eastAsia"/>
          <w:color w:val="000000"/>
          <w:szCs w:val="21"/>
        </w:rPr>
        <w:t>一节扣</w:t>
      </w:r>
      <w:r w:rsidRPr="008F7CBB">
        <w:rPr>
          <w:rFonts w:ascii="宋体" w:hAnsi="宋体"/>
          <w:color w:val="000000"/>
          <w:szCs w:val="21"/>
        </w:rPr>
        <w:t>10分，旷课超过1/3无</w:t>
      </w:r>
      <w:r w:rsidRPr="008F7CBB">
        <w:rPr>
          <w:rFonts w:ascii="宋体" w:hAnsi="宋体" w:hint="eastAsia"/>
          <w:color w:val="000000"/>
          <w:szCs w:val="21"/>
        </w:rPr>
        <w:t>资格参加期末考试。）</w:t>
      </w:r>
    </w:p>
    <w:p w14:paraId="75F62B02" w14:textId="46D71A4D" w:rsidR="00150CE6" w:rsidRDefault="00150CE6" w:rsidP="00150CE6">
      <w:pPr>
        <w:spacing w:line="360" w:lineRule="auto"/>
        <w:ind w:firstLineChars="200" w:firstLine="420"/>
        <w:rPr>
          <w:rFonts w:ascii="宋体" w:hAnsi="宋体"/>
          <w:color w:val="000000"/>
          <w:szCs w:val="21"/>
        </w:rPr>
      </w:pPr>
      <w:r>
        <w:rPr>
          <w:rFonts w:ascii="宋体" w:hAnsi="宋体"/>
          <w:color w:val="000000"/>
          <w:szCs w:val="21"/>
        </w:rPr>
        <w:t>2</w:t>
      </w:r>
      <w:r w:rsidRPr="008F7CBB">
        <w:rPr>
          <w:rFonts w:ascii="宋体" w:hAnsi="宋体" w:hint="eastAsia"/>
          <w:color w:val="000000"/>
          <w:szCs w:val="21"/>
        </w:rPr>
        <w:t>.</w:t>
      </w:r>
      <w:r>
        <w:rPr>
          <w:rFonts w:ascii="宋体" w:hAnsi="宋体" w:hint="eastAsia"/>
          <w:color w:val="000000"/>
          <w:szCs w:val="21"/>
        </w:rPr>
        <w:t>实验</w:t>
      </w:r>
      <w:r w:rsidRPr="008F7CBB">
        <w:rPr>
          <w:rFonts w:ascii="宋体" w:hAnsi="宋体" w:hint="eastAsia"/>
          <w:color w:val="000000"/>
          <w:szCs w:val="21"/>
        </w:rPr>
        <w:t>成绩（占总成绩的</w:t>
      </w:r>
      <w:r>
        <w:rPr>
          <w:rFonts w:ascii="宋体" w:hAnsi="宋体"/>
          <w:color w:val="000000"/>
          <w:szCs w:val="21"/>
        </w:rPr>
        <w:t>2</w:t>
      </w:r>
      <w:r w:rsidRPr="008F7CBB">
        <w:rPr>
          <w:rFonts w:ascii="宋体" w:hAnsi="宋体"/>
          <w:color w:val="000000"/>
          <w:szCs w:val="21"/>
        </w:rPr>
        <w:t>0</w:t>
      </w:r>
      <w:r w:rsidRPr="008F7CBB">
        <w:rPr>
          <w:rFonts w:ascii="宋体" w:hAnsi="宋体" w:hint="eastAsia"/>
          <w:color w:val="000000"/>
          <w:szCs w:val="21"/>
        </w:rPr>
        <w:t>%）：</w:t>
      </w:r>
      <w:r>
        <w:rPr>
          <w:rFonts w:ascii="宋体" w:hAnsi="宋体" w:hint="eastAsia"/>
          <w:color w:val="000000"/>
          <w:szCs w:val="21"/>
        </w:rPr>
        <w:t>实验报告（</w:t>
      </w:r>
      <w:r>
        <w:rPr>
          <w:rFonts w:ascii="宋体" w:hAnsi="宋体"/>
          <w:color w:val="000000"/>
          <w:szCs w:val="21"/>
        </w:rPr>
        <w:t>15</w:t>
      </w:r>
      <w:r>
        <w:rPr>
          <w:rFonts w:ascii="宋体" w:hAnsi="宋体" w:hint="eastAsia"/>
          <w:color w:val="000000"/>
          <w:szCs w:val="21"/>
        </w:rPr>
        <w:t>%），实验表现（</w:t>
      </w:r>
      <w:r>
        <w:rPr>
          <w:rFonts w:ascii="宋体" w:hAnsi="宋体"/>
          <w:color w:val="000000"/>
          <w:szCs w:val="21"/>
        </w:rPr>
        <w:t>5</w:t>
      </w:r>
      <w:r>
        <w:rPr>
          <w:rFonts w:ascii="宋体" w:hAnsi="宋体" w:hint="eastAsia"/>
          <w:color w:val="00000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3"/>
        <w:gridCol w:w="6733"/>
      </w:tblGrid>
      <w:tr w:rsidR="00150CE6" w14:paraId="324D3DC8" w14:textId="77777777" w:rsidTr="00150CE6">
        <w:trPr>
          <w:trHeight w:val="351"/>
          <w:jc w:val="center"/>
        </w:trPr>
        <w:tc>
          <w:tcPr>
            <w:tcW w:w="1543" w:type="dxa"/>
            <w:vMerge w:val="restart"/>
            <w:tcBorders>
              <w:top w:val="single" w:sz="12" w:space="0" w:color="auto"/>
              <w:left w:val="single" w:sz="12" w:space="0" w:color="auto"/>
              <w:bottom w:val="single" w:sz="4" w:space="0" w:color="auto"/>
              <w:right w:val="single" w:sz="4" w:space="0" w:color="auto"/>
            </w:tcBorders>
            <w:vAlign w:val="center"/>
            <w:hideMark/>
          </w:tcPr>
          <w:p w14:paraId="7FDCEB2D" w14:textId="77777777" w:rsidR="00150CE6" w:rsidRDefault="00150CE6">
            <w:pPr>
              <w:spacing w:line="256" w:lineRule="auto"/>
              <w:ind w:firstLineChars="200" w:firstLine="422"/>
              <w:rPr>
                <w:b/>
                <w:color w:val="000000"/>
                <w:szCs w:val="21"/>
                <w14:ligatures w14:val="standardContextual"/>
              </w:rPr>
            </w:pPr>
            <w:r>
              <w:rPr>
                <w:rFonts w:hint="eastAsia"/>
                <w:b/>
                <w:color w:val="000000"/>
                <w:szCs w:val="21"/>
                <w14:ligatures w14:val="standardContextual"/>
              </w:rPr>
              <w:t>等级</w:t>
            </w:r>
          </w:p>
        </w:tc>
        <w:tc>
          <w:tcPr>
            <w:tcW w:w="6733" w:type="dxa"/>
            <w:tcBorders>
              <w:top w:val="single" w:sz="12" w:space="0" w:color="auto"/>
              <w:left w:val="single" w:sz="4" w:space="0" w:color="auto"/>
              <w:bottom w:val="single" w:sz="4" w:space="0" w:color="auto"/>
              <w:right w:val="single" w:sz="12" w:space="0" w:color="auto"/>
            </w:tcBorders>
            <w:vAlign w:val="center"/>
            <w:hideMark/>
          </w:tcPr>
          <w:p w14:paraId="59371C80" w14:textId="77777777" w:rsidR="00150CE6" w:rsidRDefault="00150CE6">
            <w:pPr>
              <w:spacing w:line="256" w:lineRule="auto"/>
              <w:ind w:firstLineChars="1000" w:firstLine="2108"/>
              <w:rPr>
                <w:b/>
                <w:color w:val="000000"/>
                <w:szCs w:val="21"/>
                <w14:ligatures w14:val="standardContextual"/>
              </w:rPr>
            </w:pPr>
            <w:r>
              <w:rPr>
                <w:rFonts w:hint="eastAsia"/>
                <w:b/>
                <w:color w:val="000000"/>
                <w:szCs w:val="21"/>
                <w14:ligatures w14:val="standardContextual"/>
              </w:rPr>
              <w:t>评</w:t>
            </w:r>
            <w:r>
              <w:rPr>
                <w:b/>
                <w:color w:val="000000"/>
                <w:szCs w:val="21"/>
                <w14:ligatures w14:val="standardContextual"/>
              </w:rPr>
              <w:t xml:space="preserve">     </w:t>
            </w:r>
            <w:r>
              <w:rPr>
                <w:rFonts w:hint="eastAsia"/>
                <w:b/>
                <w:color w:val="000000"/>
                <w:szCs w:val="21"/>
                <w14:ligatures w14:val="standardContextual"/>
              </w:rPr>
              <w:t>分</w:t>
            </w:r>
            <w:r>
              <w:rPr>
                <w:b/>
                <w:color w:val="000000"/>
                <w:szCs w:val="21"/>
                <w14:ligatures w14:val="standardContextual"/>
              </w:rPr>
              <w:t xml:space="preserve">    </w:t>
            </w:r>
            <w:r>
              <w:rPr>
                <w:rFonts w:hint="eastAsia"/>
                <w:b/>
                <w:color w:val="000000"/>
                <w:szCs w:val="21"/>
                <w14:ligatures w14:val="standardContextual"/>
              </w:rPr>
              <w:t>标</w:t>
            </w:r>
            <w:r>
              <w:rPr>
                <w:b/>
                <w:color w:val="000000"/>
                <w:szCs w:val="21"/>
                <w14:ligatures w14:val="standardContextual"/>
              </w:rPr>
              <w:t xml:space="preserve">     </w:t>
            </w:r>
            <w:r>
              <w:rPr>
                <w:rFonts w:hint="eastAsia"/>
                <w:b/>
                <w:color w:val="000000"/>
                <w:szCs w:val="21"/>
                <w14:ligatures w14:val="standardContextual"/>
              </w:rPr>
              <w:t>准</w:t>
            </w:r>
          </w:p>
        </w:tc>
      </w:tr>
      <w:tr w:rsidR="00150CE6" w14:paraId="79D7B2D8" w14:textId="77777777" w:rsidTr="00150CE6">
        <w:trPr>
          <w:trHeight w:val="382"/>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847EEFB" w14:textId="77777777" w:rsidR="00150CE6" w:rsidRDefault="00150CE6">
            <w:pPr>
              <w:widowControl/>
              <w:spacing w:line="256" w:lineRule="auto"/>
              <w:jc w:val="left"/>
              <w:rPr>
                <w:b/>
                <w:color w:val="000000"/>
                <w:szCs w:val="21"/>
                <w14:ligatures w14:val="standardContextual"/>
              </w:rPr>
            </w:pPr>
          </w:p>
        </w:tc>
        <w:tc>
          <w:tcPr>
            <w:tcW w:w="6733" w:type="dxa"/>
            <w:tcBorders>
              <w:top w:val="single" w:sz="4" w:space="0" w:color="auto"/>
              <w:left w:val="single" w:sz="4" w:space="0" w:color="auto"/>
              <w:bottom w:val="single" w:sz="4" w:space="0" w:color="auto"/>
              <w:right w:val="single" w:sz="12" w:space="0" w:color="auto"/>
            </w:tcBorders>
            <w:vAlign w:val="center"/>
            <w:hideMark/>
          </w:tcPr>
          <w:p w14:paraId="5AA7FE68" w14:textId="032E8C0C" w:rsidR="00150CE6" w:rsidRDefault="00150CE6" w:rsidP="00742360">
            <w:pPr>
              <w:spacing w:line="256" w:lineRule="auto"/>
              <w:rPr>
                <w:b/>
                <w:color w:val="000000"/>
                <w:szCs w:val="21"/>
                <w14:ligatures w14:val="standardContextual"/>
              </w:rPr>
            </w:pPr>
            <w:r>
              <w:rPr>
                <w:b/>
                <w:color w:val="000000"/>
                <w:szCs w:val="21"/>
                <w14:ligatures w14:val="standardContextual"/>
              </w:rPr>
              <w:t>1.</w:t>
            </w:r>
            <w:r>
              <w:rPr>
                <w:rFonts w:hint="eastAsia"/>
                <w:b/>
                <w:color w:val="000000"/>
                <w:szCs w:val="21"/>
                <w14:ligatures w14:val="standardContextual"/>
              </w:rPr>
              <w:t>实验报告；</w:t>
            </w:r>
            <w:r>
              <w:rPr>
                <w:b/>
                <w:color w:val="000000"/>
                <w:szCs w:val="21"/>
                <w14:ligatures w14:val="standardContextual"/>
              </w:rPr>
              <w:t>2.</w:t>
            </w:r>
            <w:r>
              <w:rPr>
                <w:rFonts w:hint="eastAsia"/>
                <w:b/>
                <w:color w:val="000000"/>
                <w:szCs w:val="21"/>
                <w14:ligatures w14:val="standardContextual"/>
              </w:rPr>
              <w:t>小实验表现</w:t>
            </w:r>
            <w:r>
              <w:rPr>
                <w:b/>
                <w:color w:val="000000"/>
                <w:szCs w:val="21"/>
                <w14:ligatures w14:val="standardContextual"/>
              </w:rPr>
              <w:t xml:space="preserve"> </w:t>
            </w:r>
          </w:p>
        </w:tc>
      </w:tr>
      <w:tr w:rsidR="00150CE6" w14:paraId="710681DE" w14:textId="77777777" w:rsidTr="00150CE6">
        <w:trPr>
          <w:jc w:val="center"/>
        </w:trPr>
        <w:tc>
          <w:tcPr>
            <w:tcW w:w="1543" w:type="dxa"/>
            <w:tcBorders>
              <w:top w:val="single" w:sz="4" w:space="0" w:color="auto"/>
              <w:left w:val="single" w:sz="12" w:space="0" w:color="auto"/>
              <w:bottom w:val="single" w:sz="4" w:space="0" w:color="auto"/>
              <w:right w:val="single" w:sz="4" w:space="0" w:color="auto"/>
            </w:tcBorders>
            <w:hideMark/>
          </w:tcPr>
          <w:p w14:paraId="62F50B38" w14:textId="77777777" w:rsidR="00150CE6" w:rsidRDefault="00150CE6">
            <w:pPr>
              <w:spacing w:line="329" w:lineRule="exact"/>
              <w:jc w:val="center"/>
              <w:rPr>
                <w:color w:val="333333"/>
                <w:szCs w:val="21"/>
                <w14:ligatures w14:val="standardContextual"/>
              </w:rPr>
            </w:pPr>
            <w:r>
              <w:rPr>
                <w:color w:val="333333"/>
                <w:szCs w:val="21"/>
                <w14:ligatures w14:val="standardContextual"/>
              </w:rPr>
              <w:t>90</w:t>
            </w:r>
            <w:r>
              <w:rPr>
                <w:rFonts w:hint="eastAsia"/>
                <w:color w:val="333333"/>
                <w:szCs w:val="21"/>
                <w14:ligatures w14:val="standardContextual"/>
              </w:rPr>
              <w:t>～</w:t>
            </w:r>
            <w:r>
              <w:rPr>
                <w:color w:val="333333"/>
                <w:szCs w:val="21"/>
                <w14:ligatures w14:val="standardContextual"/>
              </w:rPr>
              <w:t>100</w:t>
            </w:r>
            <w:r>
              <w:rPr>
                <w:rFonts w:hint="eastAsia"/>
                <w:color w:val="333333"/>
                <w:szCs w:val="21"/>
                <w14:ligatures w14:val="standardContextual"/>
              </w:rPr>
              <w:t>分</w:t>
            </w:r>
          </w:p>
        </w:tc>
        <w:tc>
          <w:tcPr>
            <w:tcW w:w="6733" w:type="dxa"/>
            <w:tcBorders>
              <w:top w:val="single" w:sz="4" w:space="0" w:color="auto"/>
              <w:left w:val="single" w:sz="4" w:space="0" w:color="auto"/>
              <w:bottom w:val="single" w:sz="4" w:space="0" w:color="auto"/>
              <w:right w:val="single" w:sz="12" w:space="0" w:color="auto"/>
            </w:tcBorders>
            <w:hideMark/>
          </w:tcPr>
          <w:p w14:paraId="6DBC3BD5" w14:textId="77777777" w:rsidR="00150CE6" w:rsidRDefault="00150CE6">
            <w:pPr>
              <w:spacing w:line="280" w:lineRule="exact"/>
              <w:rPr>
                <w:color w:val="333333"/>
                <w:szCs w:val="21"/>
                <w14:ligatures w14:val="standardContextual"/>
              </w:rPr>
            </w:pPr>
            <w:r>
              <w:rPr>
                <w:color w:val="333333"/>
                <w:szCs w:val="21"/>
                <w14:ligatures w14:val="standardContextual"/>
              </w:rPr>
              <w:t>1.</w:t>
            </w:r>
            <w:r>
              <w:rPr>
                <w:rFonts w:hint="eastAsia"/>
                <w:color w:val="333333"/>
                <w:szCs w:val="21"/>
                <w14:ligatures w14:val="standardContextual"/>
              </w:rPr>
              <w:t>实验报告内容完整，实验过程及数据记录清晰，</w:t>
            </w:r>
            <w:r>
              <w:rPr>
                <w:color w:val="333333"/>
                <w:szCs w:val="21"/>
                <w14:ligatures w14:val="standardContextual"/>
              </w:rPr>
              <w:t>90%</w:t>
            </w:r>
            <w:r>
              <w:rPr>
                <w:rFonts w:hint="eastAsia"/>
                <w:color w:val="333333"/>
                <w:szCs w:val="21"/>
                <w14:ligatures w14:val="standardContextual"/>
              </w:rPr>
              <w:t>以上的实验结果及计算分析正确</w:t>
            </w:r>
            <w:r>
              <w:rPr>
                <w:color w:val="333333"/>
                <w:szCs w:val="21"/>
                <w14:ligatures w14:val="standardContextual"/>
              </w:rPr>
              <w:t>,</w:t>
            </w:r>
            <w:r>
              <w:rPr>
                <w14:ligatures w14:val="standardContextual"/>
              </w:rPr>
              <w:t xml:space="preserve"> </w:t>
            </w:r>
            <w:r>
              <w:rPr>
                <w:rFonts w:hint="eastAsia"/>
                <w:color w:val="333333"/>
                <w:szCs w:val="21"/>
                <w14:ligatures w14:val="standardContextual"/>
              </w:rPr>
              <w:t>按时完成，</w:t>
            </w:r>
            <w:r>
              <w:rPr>
                <w:color w:val="333333"/>
                <w:szCs w:val="21"/>
                <w14:ligatures w14:val="standardContextual"/>
              </w:rPr>
              <w:t xml:space="preserve"> </w:t>
            </w:r>
            <w:r>
              <w:rPr>
                <w:rFonts w:hint="eastAsia"/>
                <w:color w:val="333333"/>
                <w:szCs w:val="21"/>
                <w14:ligatures w14:val="standardContextual"/>
              </w:rPr>
              <w:t>书写工整、清晰，符号、单位等按规范要求执行。</w:t>
            </w:r>
          </w:p>
          <w:p w14:paraId="47E9D7BE" w14:textId="3DDBFD3E" w:rsidR="00150CE6" w:rsidRPr="00150CE6" w:rsidRDefault="00150CE6" w:rsidP="00150CE6">
            <w:pPr>
              <w:spacing w:line="280" w:lineRule="exact"/>
              <w:rPr>
                <w:color w:val="333333"/>
                <w:szCs w:val="21"/>
                <w14:ligatures w14:val="standardContextual"/>
              </w:rPr>
            </w:pPr>
            <w:r>
              <w:rPr>
                <w:color w:val="333333"/>
                <w:szCs w:val="21"/>
                <w14:ligatures w14:val="standardContextual"/>
              </w:rPr>
              <w:t>2.</w:t>
            </w:r>
            <w:r>
              <w:rPr>
                <w:rFonts w:hint="eastAsia"/>
                <w:color w:val="333333"/>
                <w:szCs w:val="21"/>
                <w14:ligatures w14:val="standardContextual"/>
              </w:rPr>
              <w:t>听从教师指导和实验安排，遵守实验室规则，全程参与实验操作，认真记录数据，课后配合仪器试剂清点和个人桌面卫生。</w:t>
            </w:r>
          </w:p>
        </w:tc>
      </w:tr>
      <w:tr w:rsidR="00150CE6" w14:paraId="08280EE7" w14:textId="77777777" w:rsidTr="00150CE6">
        <w:trPr>
          <w:jc w:val="center"/>
        </w:trPr>
        <w:tc>
          <w:tcPr>
            <w:tcW w:w="1543" w:type="dxa"/>
            <w:tcBorders>
              <w:top w:val="single" w:sz="4" w:space="0" w:color="auto"/>
              <w:left w:val="single" w:sz="12" w:space="0" w:color="auto"/>
              <w:bottom w:val="single" w:sz="4" w:space="0" w:color="auto"/>
              <w:right w:val="single" w:sz="4" w:space="0" w:color="auto"/>
            </w:tcBorders>
            <w:hideMark/>
          </w:tcPr>
          <w:p w14:paraId="21B1066E" w14:textId="77777777" w:rsidR="00150CE6" w:rsidRDefault="00150CE6">
            <w:pPr>
              <w:spacing w:line="376" w:lineRule="exact"/>
              <w:jc w:val="center"/>
              <w:rPr>
                <w:color w:val="333333"/>
                <w:szCs w:val="21"/>
                <w14:ligatures w14:val="standardContextual"/>
              </w:rPr>
            </w:pPr>
            <w:r>
              <w:rPr>
                <w:color w:val="333333"/>
                <w:szCs w:val="21"/>
                <w14:ligatures w14:val="standardContextual"/>
              </w:rPr>
              <w:t>80</w:t>
            </w:r>
            <w:r>
              <w:rPr>
                <w:rFonts w:hint="eastAsia"/>
                <w:color w:val="333333"/>
                <w:szCs w:val="21"/>
                <w14:ligatures w14:val="standardContextual"/>
              </w:rPr>
              <w:t>～</w:t>
            </w:r>
            <w:r>
              <w:rPr>
                <w:color w:val="333333"/>
                <w:szCs w:val="21"/>
                <w14:ligatures w14:val="standardContextual"/>
              </w:rPr>
              <w:t>89</w:t>
            </w:r>
            <w:r>
              <w:rPr>
                <w:rFonts w:hint="eastAsia"/>
                <w:color w:val="333333"/>
                <w:szCs w:val="21"/>
                <w14:ligatures w14:val="standardContextual"/>
              </w:rPr>
              <w:t>分</w:t>
            </w:r>
          </w:p>
        </w:tc>
        <w:tc>
          <w:tcPr>
            <w:tcW w:w="6733" w:type="dxa"/>
            <w:tcBorders>
              <w:top w:val="single" w:sz="4" w:space="0" w:color="auto"/>
              <w:left w:val="single" w:sz="4" w:space="0" w:color="auto"/>
              <w:bottom w:val="single" w:sz="4" w:space="0" w:color="auto"/>
              <w:right w:val="single" w:sz="12" w:space="0" w:color="auto"/>
            </w:tcBorders>
            <w:hideMark/>
          </w:tcPr>
          <w:p w14:paraId="1F506947" w14:textId="77777777" w:rsidR="00150CE6" w:rsidRDefault="00150CE6">
            <w:pPr>
              <w:spacing w:line="280" w:lineRule="exact"/>
              <w:rPr>
                <w:color w:val="333333"/>
                <w:szCs w:val="21"/>
                <w14:ligatures w14:val="standardContextual"/>
              </w:rPr>
            </w:pPr>
            <w:r>
              <w:rPr>
                <w:color w:val="333333"/>
                <w:szCs w:val="21"/>
                <w14:ligatures w14:val="standardContextual"/>
              </w:rPr>
              <w:t>1.</w:t>
            </w:r>
            <w:r>
              <w:rPr>
                <w:rFonts w:hint="eastAsia"/>
                <w:color w:val="333333"/>
                <w:szCs w:val="21"/>
                <w14:ligatures w14:val="standardContextual"/>
              </w:rPr>
              <w:t>实验报告内容完整，实验过程及数据记录清晰，</w:t>
            </w:r>
            <w:r>
              <w:rPr>
                <w:color w:val="333333"/>
                <w:szCs w:val="21"/>
                <w14:ligatures w14:val="standardContextual"/>
              </w:rPr>
              <w:t>80%</w:t>
            </w:r>
            <w:r>
              <w:rPr>
                <w:rFonts w:hint="eastAsia"/>
                <w:color w:val="333333"/>
                <w:szCs w:val="21"/>
                <w14:ligatures w14:val="standardContextual"/>
              </w:rPr>
              <w:t>以上的实验结果及计算分析正确</w:t>
            </w:r>
            <w:r>
              <w:rPr>
                <w:color w:val="333333"/>
                <w:szCs w:val="21"/>
                <w14:ligatures w14:val="standardContextual"/>
              </w:rPr>
              <w:t>,</w:t>
            </w:r>
            <w:r>
              <w:rPr>
                <w14:ligatures w14:val="standardContextual"/>
              </w:rPr>
              <w:t xml:space="preserve"> </w:t>
            </w:r>
            <w:r>
              <w:rPr>
                <w:rFonts w:hint="eastAsia"/>
                <w:color w:val="333333"/>
                <w:szCs w:val="21"/>
                <w14:ligatures w14:val="standardContextual"/>
              </w:rPr>
              <w:t>按时完成，</w:t>
            </w:r>
            <w:r>
              <w:rPr>
                <w:color w:val="333333"/>
                <w:szCs w:val="21"/>
                <w14:ligatures w14:val="standardContextual"/>
              </w:rPr>
              <w:t xml:space="preserve"> </w:t>
            </w:r>
            <w:r>
              <w:rPr>
                <w:rFonts w:hint="eastAsia"/>
                <w:color w:val="333333"/>
                <w:szCs w:val="21"/>
                <w14:ligatures w14:val="standardContextual"/>
              </w:rPr>
              <w:t>书写基本工整、清晰，符号、单位等基本</w:t>
            </w:r>
            <w:r>
              <w:rPr>
                <w:rFonts w:hint="eastAsia"/>
                <w:color w:val="333333"/>
                <w:szCs w:val="21"/>
                <w14:ligatures w14:val="standardContextual"/>
              </w:rPr>
              <w:lastRenderedPageBreak/>
              <w:t>按规范要求执行。</w:t>
            </w:r>
          </w:p>
          <w:p w14:paraId="36EEF489" w14:textId="7DDD2726" w:rsidR="00150CE6" w:rsidRPr="00150CE6" w:rsidRDefault="00150CE6" w:rsidP="00150CE6">
            <w:pPr>
              <w:spacing w:line="280" w:lineRule="exact"/>
              <w:rPr>
                <w:color w:val="333333"/>
                <w:szCs w:val="21"/>
                <w14:ligatures w14:val="standardContextual"/>
              </w:rPr>
            </w:pPr>
            <w:r>
              <w:rPr>
                <w:color w:val="333333"/>
                <w:szCs w:val="21"/>
                <w14:ligatures w14:val="standardContextual"/>
              </w:rPr>
              <w:t>2.</w:t>
            </w:r>
            <w:r>
              <w:rPr>
                <w:rFonts w:hint="eastAsia"/>
                <w:color w:val="333333"/>
                <w:szCs w:val="21"/>
                <w14:ligatures w14:val="standardContextual"/>
              </w:rPr>
              <w:t>听从教师指导和实验安排，遵守实验室规则，能参与超过</w:t>
            </w:r>
            <w:r>
              <w:rPr>
                <w:color w:val="333333"/>
                <w:szCs w:val="21"/>
                <w14:ligatures w14:val="standardContextual"/>
              </w:rPr>
              <w:t>80%</w:t>
            </w:r>
            <w:r>
              <w:rPr>
                <w:rFonts w:hint="eastAsia"/>
                <w:color w:val="333333"/>
                <w:szCs w:val="21"/>
                <w14:ligatures w14:val="standardContextual"/>
              </w:rPr>
              <w:t>的的实验操作，认真记录数据，课后基本配合仪器试剂清点和个人桌面卫生。</w:t>
            </w:r>
          </w:p>
        </w:tc>
      </w:tr>
      <w:tr w:rsidR="00150CE6" w14:paraId="4C181ED3" w14:textId="77777777" w:rsidTr="00150CE6">
        <w:trPr>
          <w:jc w:val="center"/>
        </w:trPr>
        <w:tc>
          <w:tcPr>
            <w:tcW w:w="1543" w:type="dxa"/>
            <w:tcBorders>
              <w:top w:val="single" w:sz="4" w:space="0" w:color="auto"/>
              <w:left w:val="single" w:sz="12" w:space="0" w:color="auto"/>
              <w:bottom w:val="single" w:sz="4" w:space="0" w:color="auto"/>
              <w:right w:val="single" w:sz="4" w:space="0" w:color="auto"/>
            </w:tcBorders>
            <w:hideMark/>
          </w:tcPr>
          <w:p w14:paraId="03D07350" w14:textId="77777777" w:rsidR="00150CE6" w:rsidRDefault="00150CE6">
            <w:pPr>
              <w:spacing w:line="386" w:lineRule="exact"/>
              <w:jc w:val="center"/>
              <w:rPr>
                <w:color w:val="333333"/>
                <w:szCs w:val="21"/>
                <w14:ligatures w14:val="standardContextual"/>
              </w:rPr>
            </w:pPr>
            <w:r>
              <w:rPr>
                <w:color w:val="333333"/>
                <w:szCs w:val="21"/>
                <w14:ligatures w14:val="standardContextual"/>
              </w:rPr>
              <w:lastRenderedPageBreak/>
              <w:t>70</w:t>
            </w:r>
            <w:r>
              <w:rPr>
                <w:rFonts w:hint="eastAsia"/>
                <w:color w:val="333333"/>
                <w:szCs w:val="21"/>
                <w14:ligatures w14:val="standardContextual"/>
              </w:rPr>
              <w:t>～</w:t>
            </w:r>
            <w:r>
              <w:rPr>
                <w:color w:val="333333"/>
                <w:szCs w:val="21"/>
                <w14:ligatures w14:val="standardContextual"/>
              </w:rPr>
              <w:t>79</w:t>
            </w:r>
            <w:r>
              <w:rPr>
                <w:rFonts w:hint="eastAsia"/>
                <w:color w:val="333333"/>
                <w:szCs w:val="21"/>
                <w14:ligatures w14:val="standardContextual"/>
              </w:rPr>
              <w:t>分</w:t>
            </w:r>
          </w:p>
        </w:tc>
        <w:tc>
          <w:tcPr>
            <w:tcW w:w="6733" w:type="dxa"/>
            <w:tcBorders>
              <w:top w:val="single" w:sz="4" w:space="0" w:color="auto"/>
              <w:left w:val="single" w:sz="4" w:space="0" w:color="auto"/>
              <w:bottom w:val="single" w:sz="4" w:space="0" w:color="auto"/>
              <w:right w:val="single" w:sz="12" w:space="0" w:color="auto"/>
            </w:tcBorders>
            <w:hideMark/>
          </w:tcPr>
          <w:p w14:paraId="6EE46ACC" w14:textId="77777777" w:rsidR="00150CE6" w:rsidRDefault="00150CE6">
            <w:pPr>
              <w:spacing w:line="280" w:lineRule="exact"/>
              <w:rPr>
                <w:color w:val="333333"/>
                <w:szCs w:val="21"/>
                <w14:ligatures w14:val="standardContextual"/>
              </w:rPr>
            </w:pPr>
            <w:r>
              <w:rPr>
                <w:color w:val="333333"/>
                <w:szCs w:val="21"/>
                <w14:ligatures w14:val="standardContextual"/>
              </w:rPr>
              <w:t>1.</w:t>
            </w:r>
            <w:r>
              <w:rPr>
                <w:rFonts w:hint="eastAsia"/>
                <w:color w:val="333333"/>
                <w:szCs w:val="21"/>
                <w14:ligatures w14:val="standardContextual"/>
              </w:rPr>
              <w:t>实验报告内容完整，实验过程及数据记录清晰，</w:t>
            </w:r>
            <w:r>
              <w:rPr>
                <w:color w:val="333333"/>
                <w:szCs w:val="21"/>
                <w14:ligatures w14:val="standardContextual"/>
              </w:rPr>
              <w:t>70%</w:t>
            </w:r>
            <w:r>
              <w:rPr>
                <w:rFonts w:hint="eastAsia"/>
                <w:color w:val="333333"/>
                <w:szCs w:val="21"/>
                <w14:ligatures w14:val="standardContextual"/>
              </w:rPr>
              <w:t>以上的实验结果及计算分析正确</w:t>
            </w:r>
            <w:r>
              <w:rPr>
                <w:color w:val="333333"/>
                <w:szCs w:val="21"/>
                <w14:ligatures w14:val="standardContextual"/>
              </w:rPr>
              <w:t>,</w:t>
            </w:r>
            <w:r>
              <w:rPr>
                <w14:ligatures w14:val="standardContextual"/>
              </w:rPr>
              <w:t xml:space="preserve"> </w:t>
            </w:r>
            <w:r>
              <w:rPr>
                <w:rFonts w:hint="eastAsia"/>
                <w:color w:val="333333"/>
                <w:szCs w:val="21"/>
                <w14:ligatures w14:val="standardContextual"/>
              </w:rPr>
              <w:t>按时完成，</w:t>
            </w:r>
            <w:r>
              <w:rPr>
                <w:color w:val="333333"/>
                <w:szCs w:val="21"/>
                <w14:ligatures w14:val="standardContextual"/>
              </w:rPr>
              <w:t xml:space="preserve"> </w:t>
            </w:r>
            <w:r>
              <w:rPr>
                <w:rFonts w:hint="eastAsia"/>
                <w:color w:val="333333"/>
                <w:szCs w:val="21"/>
                <w14:ligatures w14:val="standardContextual"/>
              </w:rPr>
              <w:t>书写基本工整、清晰，符号、单位等基本按规范要求执行。</w:t>
            </w:r>
          </w:p>
          <w:p w14:paraId="3AAAF8D0" w14:textId="491AF45E" w:rsidR="00150CE6" w:rsidRPr="00150CE6" w:rsidRDefault="00150CE6" w:rsidP="00150CE6">
            <w:pPr>
              <w:spacing w:line="280" w:lineRule="exact"/>
              <w:rPr>
                <w:color w:val="333333"/>
                <w:szCs w:val="21"/>
                <w14:ligatures w14:val="standardContextual"/>
              </w:rPr>
            </w:pPr>
            <w:r>
              <w:rPr>
                <w:color w:val="333333"/>
                <w:szCs w:val="21"/>
                <w14:ligatures w14:val="standardContextual"/>
              </w:rPr>
              <w:t>2.</w:t>
            </w:r>
            <w:r>
              <w:rPr>
                <w:rFonts w:hint="eastAsia"/>
                <w:color w:val="333333"/>
                <w:szCs w:val="21"/>
                <w14:ligatures w14:val="standardContextual"/>
              </w:rPr>
              <w:t>遵守实验室规则，参与超过</w:t>
            </w:r>
            <w:r>
              <w:rPr>
                <w:color w:val="333333"/>
                <w:szCs w:val="21"/>
                <w14:ligatures w14:val="standardContextual"/>
              </w:rPr>
              <w:t>70%</w:t>
            </w:r>
            <w:r>
              <w:rPr>
                <w:rFonts w:hint="eastAsia"/>
                <w:color w:val="333333"/>
                <w:szCs w:val="21"/>
                <w14:ligatures w14:val="standardContextual"/>
              </w:rPr>
              <w:t>以上的实验操作，课后基本能配合仪器试剂清点和个人桌面卫生。</w:t>
            </w:r>
          </w:p>
        </w:tc>
      </w:tr>
      <w:tr w:rsidR="00150CE6" w14:paraId="07DFC8BC" w14:textId="77777777" w:rsidTr="00150CE6">
        <w:trPr>
          <w:jc w:val="center"/>
        </w:trPr>
        <w:tc>
          <w:tcPr>
            <w:tcW w:w="1543" w:type="dxa"/>
            <w:tcBorders>
              <w:top w:val="single" w:sz="4" w:space="0" w:color="auto"/>
              <w:left w:val="single" w:sz="12" w:space="0" w:color="auto"/>
              <w:bottom w:val="single" w:sz="4" w:space="0" w:color="auto"/>
              <w:right w:val="single" w:sz="4" w:space="0" w:color="auto"/>
            </w:tcBorders>
            <w:hideMark/>
          </w:tcPr>
          <w:p w14:paraId="546367A2" w14:textId="77777777" w:rsidR="00150CE6" w:rsidRDefault="00150CE6">
            <w:pPr>
              <w:spacing w:line="376" w:lineRule="exact"/>
              <w:jc w:val="center"/>
              <w:rPr>
                <w:color w:val="333333"/>
                <w:szCs w:val="21"/>
                <w14:ligatures w14:val="standardContextual"/>
              </w:rPr>
            </w:pPr>
            <w:r>
              <w:rPr>
                <w:color w:val="333333"/>
                <w:szCs w:val="21"/>
                <w14:ligatures w14:val="standardContextual"/>
              </w:rPr>
              <w:t>60</w:t>
            </w:r>
            <w:r>
              <w:rPr>
                <w:rFonts w:hint="eastAsia"/>
                <w:color w:val="333333"/>
                <w:szCs w:val="21"/>
                <w14:ligatures w14:val="standardContextual"/>
              </w:rPr>
              <w:t>～</w:t>
            </w:r>
            <w:r>
              <w:rPr>
                <w:color w:val="333333"/>
                <w:szCs w:val="21"/>
                <w14:ligatures w14:val="standardContextual"/>
              </w:rPr>
              <w:t>69</w:t>
            </w:r>
            <w:r>
              <w:rPr>
                <w:rFonts w:hint="eastAsia"/>
                <w:color w:val="333333"/>
                <w:szCs w:val="21"/>
                <w14:ligatures w14:val="standardContextual"/>
              </w:rPr>
              <w:t>分</w:t>
            </w:r>
          </w:p>
        </w:tc>
        <w:tc>
          <w:tcPr>
            <w:tcW w:w="6733" w:type="dxa"/>
            <w:tcBorders>
              <w:top w:val="single" w:sz="4" w:space="0" w:color="auto"/>
              <w:left w:val="single" w:sz="4" w:space="0" w:color="auto"/>
              <w:bottom w:val="single" w:sz="4" w:space="0" w:color="auto"/>
              <w:right w:val="single" w:sz="12" w:space="0" w:color="auto"/>
            </w:tcBorders>
            <w:hideMark/>
          </w:tcPr>
          <w:p w14:paraId="048B89AC" w14:textId="77777777" w:rsidR="00150CE6" w:rsidRDefault="00150CE6">
            <w:pPr>
              <w:spacing w:line="280" w:lineRule="exact"/>
              <w:rPr>
                <w:color w:val="333333"/>
                <w:szCs w:val="21"/>
                <w14:ligatures w14:val="standardContextual"/>
              </w:rPr>
            </w:pPr>
            <w:r>
              <w:rPr>
                <w:color w:val="333333"/>
                <w:szCs w:val="21"/>
                <w14:ligatures w14:val="standardContextual"/>
              </w:rPr>
              <w:t>1.</w:t>
            </w:r>
            <w:r>
              <w:rPr>
                <w:rFonts w:hint="eastAsia"/>
                <w:color w:val="333333"/>
                <w:szCs w:val="21"/>
                <w14:ligatures w14:val="standardContextual"/>
              </w:rPr>
              <w:t>按时提交报告，实验报告内容完整，实验过程及数据记录清晰，</w:t>
            </w:r>
            <w:r>
              <w:rPr>
                <w:color w:val="333333"/>
                <w:szCs w:val="21"/>
                <w14:ligatures w14:val="standardContextual"/>
              </w:rPr>
              <w:t>60%</w:t>
            </w:r>
            <w:r>
              <w:rPr>
                <w:rFonts w:hint="eastAsia"/>
                <w:color w:val="333333"/>
                <w:szCs w:val="21"/>
                <w14:ligatures w14:val="standardContextual"/>
              </w:rPr>
              <w:t>以上的实验结果及计算分析正确</w:t>
            </w:r>
            <w:r>
              <w:rPr>
                <w:color w:val="333333"/>
                <w:szCs w:val="21"/>
                <w14:ligatures w14:val="standardContextual"/>
              </w:rPr>
              <w:t>,</w:t>
            </w:r>
            <w:r>
              <w:rPr>
                <w14:ligatures w14:val="standardContextual"/>
              </w:rPr>
              <w:t xml:space="preserve"> </w:t>
            </w:r>
            <w:r>
              <w:rPr>
                <w:rFonts w:hint="eastAsia"/>
                <w:color w:val="333333"/>
                <w:szCs w:val="21"/>
                <w14:ligatures w14:val="standardContextual"/>
              </w:rPr>
              <w:t>书写欠工整和清晰。</w:t>
            </w:r>
          </w:p>
          <w:p w14:paraId="7A28BCCC" w14:textId="1A37A5CC" w:rsidR="00150CE6" w:rsidRPr="00150CE6" w:rsidRDefault="00150CE6" w:rsidP="00150CE6">
            <w:pPr>
              <w:spacing w:line="280" w:lineRule="exact"/>
              <w:rPr>
                <w:color w:val="333333"/>
                <w:szCs w:val="21"/>
                <w14:ligatures w14:val="standardContextual"/>
              </w:rPr>
            </w:pPr>
            <w:r>
              <w:rPr>
                <w:color w:val="333333"/>
                <w:szCs w:val="21"/>
                <w14:ligatures w14:val="standardContextual"/>
              </w:rPr>
              <w:t>2.</w:t>
            </w:r>
            <w:r>
              <w:rPr>
                <w:rFonts w:hint="eastAsia"/>
                <w:color w:val="333333"/>
                <w:szCs w:val="21"/>
                <w14:ligatures w14:val="standardContextual"/>
              </w:rPr>
              <w:t>只参与部分（</w:t>
            </w:r>
            <w:r>
              <w:rPr>
                <w:color w:val="333333"/>
                <w:szCs w:val="21"/>
                <w14:ligatures w14:val="standardContextual"/>
              </w:rPr>
              <w:t>60%</w:t>
            </w:r>
            <w:r>
              <w:rPr>
                <w:rFonts w:hint="eastAsia"/>
                <w:color w:val="333333"/>
                <w:szCs w:val="21"/>
                <w14:ligatures w14:val="standardContextual"/>
              </w:rPr>
              <w:t>以上）的实验操作，基本听从实验安排。</w:t>
            </w:r>
          </w:p>
        </w:tc>
      </w:tr>
      <w:tr w:rsidR="00150CE6" w14:paraId="0CD51762" w14:textId="77777777" w:rsidTr="00150CE6">
        <w:trPr>
          <w:jc w:val="center"/>
        </w:trPr>
        <w:tc>
          <w:tcPr>
            <w:tcW w:w="1543" w:type="dxa"/>
            <w:tcBorders>
              <w:top w:val="single" w:sz="4" w:space="0" w:color="auto"/>
              <w:left w:val="single" w:sz="12" w:space="0" w:color="auto"/>
              <w:bottom w:val="single" w:sz="12" w:space="0" w:color="auto"/>
              <w:right w:val="single" w:sz="4" w:space="0" w:color="auto"/>
            </w:tcBorders>
            <w:hideMark/>
          </w:tcPr>
          <w:p w14:paraId="2F249A0E" w14:textId="77777777" w:rsidR="00150CE6" w:rsidRDefault="00150CE6">
            <w:pPr>
              <w:spacing w:line="272" w:lineRule="exact"/>
              <w:jc w:val="center"/>
              <w:rPr>
                <w:color w:val="333333"/>
                <w:szCs w:val="21"/>
                <w14:ligatures w14:val="standardContextual"/>
              </w:rPr>
            </w:pPr>
            <w:r>
              <w:rPr>
                <w:color w:val="333333"/>
                <w:szCs w:val="21"/>
                <w14:ligatures w14:val="standardContextual"/>
              </w:rPr>
              <w:t>60</w:t>
            </w:r>
            <w:r>
              <w:rPr>
                <w:rFonts w:hint="eastAsia"/>
                <w:color w:val="333333"/>
                <w:szCs w:val="21"/>
                <w14:ligatures w14:val="standardContextual"/>
              </w:rPr>
              <w:t>以下</w:t>
            </w:r>
          </w:p>
        </w:tc>
        <w:tc>
          <w:tcPr>
            <w:tcW w:w="6733" w:type="dxa"/>
            <w:tcBorders>
              <w:top w:val="single" w:sz="4" w:space="0" w:color="auto"/>
              <w:left w:val="single" w:sz="4" w:space="0" w:color="auto"/>
              <w:bottom w:val="single" w:sz="12" w:space="0" w:color="auto"/>
              <w:right w:val="single" w:sz="12" w:space="0" w:color="auto"/>
            </w:tcBorders>
            <w:hideMark/>
          </w:tcPr>
          <w:p w14:paraId="2A36E90C" w14:textId="77777777" w:rsidR="00150CE6" w:rsidRDefault="00150CE6">
            <w:pPr>
              <w:spacing w:line="280" w:lineRule="exact"/>
              <w:rPr>
                <w:color w:val="333333"/>
                <w:szCs w:val="21"/>
                <w14:ligatures w14:val="standardContextual"/>
              </w:rPr>
            </w:pPr>
            <w:r>
              <w:rPr>
                <w:color w:val="333333"/>
                <w:szCs w:val="21"/>
                <w14:ligatures w14:val="standardContextual"/>
              </w:rPr>
              <w:t>1.</w:t>
            </w:r>
            <w:r>
              <w:rPr>
                <w:rFonts w:hint="eastAsia"/>
                <w:color w:val="333333"/>
                <w:szCs w:val="21"/>
                <w14:ligatures w14:val="standardContextual"/>
              </w:rPr>
              <w:t>不及时提交报告，实验报告欠完整，超过</w:t>
            </w:r>
            <w:r>
              <w:rPr>
                <w:color w:val="333333"/>
                <w:szCs w:val="21"/>
                <w14:ligatures w14:val="standardContextual"/>
              </w:rPr>
              <w:t>60%</w:t>
            </w:r>
            <w:r>
              <w:rPr>
                <w:rFonts w:hint="eastAsia"/>
                <w:color w:val="333333"/>
                <w:szCs w:val="21"/>
                <w14:ligatures w14:val="standardContextual"/>
              </w:rPr>
              <w:t>的实验结果及计算分析错误</w:t>
            </w:r>
            <w:r>
              <w:rPr>
                <w:color w:val="333333"/>
                <w:szCs w:val="21"/>
                <w14:ligatures w14:val="standardContextual"/>
              </w:rPr>
              <w:t>,</w:t>
            </w:r>
            <w:r>
              <w:rPr>
                <w14:ligatures w14:val="standardContextual"/>
              </w:rPr>
              <w:t xml:space="preserve"> </w:t>
            </w:r>
            <w:r>
              <w:rPr>
                <w:rFonts w:hint="eastAsia"/>
                <w:color w:val="333333"/>
                <w:szCs w:val="21"/>
                <w14:ligatures w14:val="standardContextual"/>
              </w:rPr>
              <w:t>书写潦草不清楚。</w:t>
            </w:r>
          </w:p>
          <w:p w14:paraId="20E503F2" w14:textId="50D53105" w:rsidR="00150CE6" w:rsidRPr="00150CE6" w:rsidRDefault="00150CE6" w:rsidP="00150CE6">
            <w:pPr>
              <w:spacing w:line="280" w:lineRule="exact"/>
              <w:rPr>
                <w:color w:val="333333"/>
                <w:szCs w:val="21"/>
                <w14:ligatures w14:val="standardContextual"/>
              </w:rPr>
            </w:pPr>
            <w:r>
              <w:rPr>
                <w:color w:val="333333"/>
                <w:szCs w:val="21"/>
                <w14:ligatures w14:val="standardContextual"/>
              </w:rPr>
              <w:t>2.</w:t>
            </w:r>
            <w:r>
              <w:rPr>
                <w:rFonts w:hint="eastAsia"/>
                <w:color w:val="333333"/>
                <w:szCs w:val="21"/>
                <w14:ligatures w14:val="standardContextual"/>
              </w:rPr>
              <w:t>不听从教师指导和实验安排，有违反实验室规则和安全管理规定的行为，拒绝配合仪器试剂清点和个人桌面卫生。</w:t>
            </w:r>
          </w:p>
        </w:tc>
      </w:tr>
    </w:tbl>
    <w:p w14:paraId="60F6FE53" w14:textId="1DC67D70" w:rsidR="00150CE6" w:rsidRPr="008F7CBB" w:rsidRDefault="00150CE6" w:rsidP="008710F1">
      <w:pPr>
        <w:spacing w:line="360" w:lineRule="auto"/>
        <w:rPr>
          <w:rFonts w:ascii="宋体" w:hAnsi="宋体"/>
          <w:color w:val="000000"/>
          <w:szCs w:val="21"/>
        </w:rPr>
      </w:pPr>
    </w:p>
    <w:p w14:paraId="33821F4C" w14:textId="366E9E1D" w:rsidR="008710F1" w:rsidRDefault="00150CE6" w:rsidP="008710F1">
      <w:pPr>
        <w:spacing w:line="360" w:lineRule="auto"/>
        <w:ind w:firstLineChars="200" w:firstLine="420"/>
        <w:rPr>
          <w:color w:val="333333"/>
          <w:szCs w:val="21"/>
        </w:rPr>
      </w:pPr>
      <w:r>
        <w:rPr>
          <w:rFonts w:ascii="宋体" w:hAnsi="宋体"/>
          <w:color w:val="000000"/>
          <w:szCs w:val="21"/>
        </w:rPr>
        <w:t>3</w:t>
      </w:r>
      <w:r w:rsidR="008710F1" w:rsidRPr="008F7CBB">
        <w:rPr>
          <w:rFonts w:ascii="宋体" w:hAnsi="宋体" w:hint="eastAsia"/>
          <w:color w:val="000000"/>
          <w:szCs w:val="21"/>
        </w:rPr>
        <w:t>.期末考试（占总成绩的</w:t>
      </w:r>
      <w:r w:rsidR="008710F1">
        <w:rPr>
          <w:rFonts w:ascii="宋体" w:hAnsi="宋体"/>
          <w:color w:val="000000"/>
          <w:szCs w:val="21"/>
        </w:rPr>
        <w:t>5</w:t>
      </w:r>
      <w:r w:rsidR="008710F1" w:rsidRPr="008F7CBB">
        <w:rPr>
          <w:rFonts w:ascii="宋体" w:hAnsi="宋体"/>
          <w:color w:val="000000"/>
          <w:szCs w:val="21"/>
        </w:rPr>
        <w:t>0</w:t>
      </w:r>
      <w:r w:rsidR="008710F1" w:rsidRPr="008F7CBB">
        <w:rPr>
          <w:rFonts w:ascii="宋体" w:hAnsi="宋体" w:hint="eastAsia"/>
          <w:color w:val="000000"/>
          <w:szCs w:val="21"/>
        </w:rPr>
        <w:t>%）：</w:t>
      </w:r>
      <w:r w:rsidR="008710F1" w:rsidRPr="007922E1">
        <w:rPr>
          <w:rFonts w:hint="eastAsia"/>
          <w:color w:val="333333"/>
          <w:szCs w:val="21"/>
        </w:rPr>
        <w:t>采用百分制</w:t>
      </w:r>
      <w:r w:rsidR="008710F1">
        <w:rPr>
          <w:rFonts w:hint="eastAsia"/>
          <w:color w:val="333333"/>
          <w:szCs w:val="21"/>
        </w:rPr>
        <w:t>，闭卷考试，</w:t>
      </w:r>
      <w:r w:rsidR="008710F1" w:rsidRPr="007922E1">
        <w:rPr>
          <w:rFonts w:hint="eastAsia"/>
          <w:color w:val="333333"/>
          <w:szCs w:val="21"/>
        </w:rPr>
        <w:t>期末考试的考核内容、题型和分值分配情况请见下表</w:t>
      </w:r>
      <w:r w:rsidR="008710F1">
        <w:rPr>
          <w:rFonts w:hint="eastAsia"/>
          <w:color w:val="333333"/>
          <w:szCs w:val="21"/>
        </w:rPr>
        <w:t>：</w:t>
      </w:r>
    </w:p>
    <w:tbl>
      <w:tblPr>
        <w:tblW w:w="91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1"/>
        <w:gridCol w:w="5006"/>
        <w:gridCol w:w="843"/>
        <w:gridCol w:w="798"/>
        <w:gridCol w:w="914"/>
      </w:tblGrid>
      <w:tr w:rsidR="008710F1" w14:paraId="466B964D" w14:textId="77777777" w:rsidTr="00B7589C">
        <w:trPr>
          <w:trHeight w:val="340"/>
          <w:jc w:val="center"/>
        </w:trPr>
        <w:tc>
          <w:tcPr>
            <w:tcW w:w="1571" w:type="dxa"/>
            <w:vAlign w:val="center"/>
          </w:tcPr>
          <w:p w14:paraId="21F77E0E" w14:textId="77777777" w:rsidR="008710F1" w:rsidRPr="008F7CBB" w:rsidRDefault="008710F1" w:rsidP="00B7589C">
            <w:pPr>
              <w:snapToGrid w:val="0"/>
              <w:jc w:val="center"/>
              <w:rPr>
                <w:b/>
                <w:bCs/>
                <w:color w:val="000000"/>
                <w:szCs w:val="21"/>
              </w:rPr>
            </w:pPr>
            <w:r w:rsidRPr="008F7CBB">
              <w:rPr>
                <w:rFonts w:hint="eastAsia"/>
                <w:b/>
                <w:bCs/>
                <w:color w:val="000000"/>
                <w:szCs w:val="21"/>
              </w:rPr>
              <w:t>考核</w:t>
            </w:r>
          </w:p>
          <w:p w14:paraId="2EAB9197" w14:textId="77777777" w:rsidR="008710F1" w:rsidRPr="008F7CBB" w:rsidRDefault="008710F1" w:rsidP="00B7589C">
            <w:pPr>
              <w:snapToGrid w:val="0"/>
              <w:jc w:val="center"/>
              <w:rPr>
                <w:b/>
                <w:bCs/>
                <w:color w:val="000000"/>
                <w:szCs w:val="21"/>
              </w:rPr>
            </w:pPr>
            <w:r w:rsidRPr="008F7CBB">
              <w:rPr>
                <w:rFonts w:hint="eastAsia"/>
                <w:b/>
                <w:bCs/>
                <w:color w:val="000000"/>
                <w:szCs w:val="21"/>
              </w:rPr>
              <w:t>模块</w:t>
            </w:r>
          </w:p>
        </w:tc>
        <w:tc>
          <w:tcPr>
            <w:tcW w:w="5006" w:type="dxa"/>
            <w:vAlign w:val="center"/>
          </w:tcPr>
          <w:p w14:paraId="06FD11AB" w14:textId="77777777" w:rsidR="008710F1" w:rsidRPr="008F7CBB" w:rsidRDefault="008710F1" w:rsidP="00B7589C">
            <w:pPr>
              <w:snapToGrid w:val="0"/>
              <w:ind w:left="180"/>
              <w:jc w:val="center"/>
              <w:rPr>
                <w:b/>
                <w:bCs/>
                <w:color w:val="000000"/>
                <w:szCs w:val="21"/>
              </w:rPr>
            </w:pPr>
            <w:r w:rsidRPr="008F7CBB">
              <w:rPr>
                <w:rFonts w:hint="eastAsia"/>
                <w:b/>
                <w:bCs/>
                <w:color w:val="000000"/>
                <w:szCs w:val="21"/>
              </w:rPr>
              <w:t>考核内容</w:t>
            </w:r>
          </w:p>
        </w:tc>
        <w:tc>
          <w:tcPr>
            <w:tcW w:w="843" w:type="dxa"/>
          </w:tcPr>
          <w:p w14:paraId="359B8F5C" w14:textId="77777777" w:rsidR="008710F1" w:rsidRPr="008F7CBB" w:rsidRDefault="008710F1" w:rsidP="00B7589C">
            <w:pPr>
              <w:snapToGrid w:val="0"/>
              <w:jc w:val="center"/>
              <w:rPr>
                <w:b/>
                <w:bCs/>
                <w:color w:val="000000"/>
                <w:szCs w:val="21"/>
              </w:rPr>
            </w:pPr>
            <w:r w:rsidRPr="008F7CBB">
              <w:rPr>
                <w:rFonts w:hint="eastAsia"/>
                <w:b/>
                <w:bCs/>
                <w:color w:val="000000"/>
                <w:szCs w:val="21"/>
              </w:rPr>
              <w:t>主要</w:t>
            </w:r>
          </w:p>
          <w:p w14:paraId="2BD785C7" w14:textId="77777777" w:rsidR="008710F1" w:rsidRPr="008F7CBB" w:rsidRDefault="008710F1" w:rsidP="00B7589C">
            <w:pPr>
              <w:snapToGrid w:val="0"/>
              <w:jc w:val="center"/>
              <w:rPr>
                <w:b/>
                <w:bCs/>
                <w:color w:val="000000"/>
                <w:szCs w:val="21"/>
              </w:rPr>
            </w:pPr>
            <w:r w:rsidRPr="008F7CBB">
              <w:rPr>
                <w:rFonts w:hint="eastAsia"/>
                <w:b/>
                <w:bCs/>
                <w:color w:val="000000"/>
                <w:szCs w:val="21"/>
              </w:rPr>
              <w:t>题型</w:t>
            </w:r>
          </w:p>
        </w:tc>
        <w:tc>
          <w:tcPr>
            <w:tcW w:w="798" w:type="dxa"/>
            <w:vAlign w:val="center"/>
          </w:tcPr>
          <w:p w14:paraId="0633F678" w14:textId="77777777" w:rsidR="008710F1" w:rsidRPr="008F7CBB" w:rsidRDefault="008710F1" w:rsidP="00B7589C">
            <w:pPr>
              <w:snapToGrid w:val="0"/>
              <w:jc w:val="center"/>
              <w:rPr>
                <w:b/>
                <w:bCs/>
                <w:color w:val="000000"/>
                <w:szCs w:val="21"/>
              </w:rPr>
            </w:pPr>
            <w:r w:rsidRPr="008F7CBB">
              <w:rPr>
                <w:rFonts w:hint="eastAsia"/>
                <w:b/>
                <w:bCs/>
                <w:color w:val="000000"/>
                <w:szCs w:val="21"/>
              </w:rPr>
              <w:t>支撑目标</w:t>
            </w:r>
          </w:p>
        </w:tc>
        <w:tc>
          <w:tcPr>
            <w:tcW w:w="914" w:type="dxa"/>
            <w:vAlign w:val="center"/>
          </w:tcPr>
          <w:p w14:paraId="1282FE89" w14:textId="77777777" w:rsidR="008710F1" w:rsidRPr="008F7CBB" w:rsidRDefault="008710F1" w:rsidP="00B7589C">
            <w:pPr>
              <w:snapToGrid w:val="0"/>
              <w:jc w:val="center"/>
              <w:rPr>
                <w:b/>
                <w:bCs/>
                <w:color w:val="000000"/>
                <w:szCs w:val="21"/>
              </w:rPr>
            </w:pPr>
            <w:r w:rsidRPr="008F7CBB">
              <w:rPr>
                <w:rFonts w:hint="eastAsia"/>
                <w:b/>
                <w:bCs/>
                <w:color w:val="000000"/>
                <w:szCs w:val="21"/>
              </w:rPr>
              <w:t>分值</w:t>
            </w:r>
          </w:p>
        </w:tc>
      </w:tr>
      <w:tr w:rsidR="008710F1" w14:paraId="58D7C2CD" w14:textId="77777777" w:rsidTr="00B7589C">
        <w:trPr>
          <w:trHeight w:val="766"/>
          <w:jc w:val="center"/>
        </w:trPr>
        <w:tc>
          <w:tcPr>
            <w:tcW w:w="1571" w:type="dxa"/>
            <w:vMerge w:val="restart"/>
            <w:vAlign w:val="center"/>
          </w:tcPr>
          <w:p w14:paraId="2871DB38" w14:textId="77777777" w:rsidR="008710F1" w:rsidRPr="007845C8" w:rsidRDefault="008710F1" w:rsidP="00B7589C">
            <w:pPr>
              <w:rPr>
                <w:color w:val="000000"/>
                <w:lang w:bidi="ar"/>
              </w:rPr>
            </w:pPr>
            <w:r>
              <w:rPr>
                <w:color w:val="000000"/>
                <w:lang w:bidi="ar"/>
              </w:rPr>
              <w:t>环境监测概述</w:t>
            </w:r>
          </w:p>
        </w:tc>
        <w:tc>
          <w:tcPr>
            <w:tcW w:w="5006" w:type="dxa"/>
            <w:vAlign w:val="center"/>
          </w:tcPr>
          <w:p w14:paraId="32F3C59E" w14:textId="77777777" w:rsidR="008710F1" w:rsidRDefault="008710F1" w:rsidP="00B7589C">
            <w:pPr>
              <w:snapToGrid w:val="0"/>
              <w:ind w:left="181"/>
              <w:rPr>
                <w:color w:val="333333"/>
                <w:szCs w:val="21"/>
              </w:rPr>
            </w:pPr>
            <w:r>
              <w:rPr>
                <w:rFonts w:hint="eastAsia"/>
                <w:color w:val="333333"/>
                <w:szCs w:val="21"/>
              </w:rPr>
              <w:t>优先污染，优先监测，我国环境标准体系，地表水环境质量标准，污水综合排放标准，环境空气质量标准。</w:t>
            </w:r>
          </w:p>
        </w:tc>
        <w:tc>
          <w:tcPr>
            <w:tcW w:w="843" w:type="dxa"/>
            <w:vAlign w:val="center"/>
          </w:tcPr>
          <w:p w14:paraId="4CF102CF" w14:textId="77777777" w:rsidR="008710F1" w:rsidRPr="008F7CBB" w:rsidRDefault="008710F1" w:rsidP="00B7589C">
            <w:pPr>
              <w:snapToGrid w:val="0"/>
              <w:jc w:val="center"/>
              <w:rPr>
                <w:color w:val="000000"/>
                <w:szCs w:val="21"/>
              </w:rPr>
            </w:pPr>
            <w:r w:rsidRPr="008F7CBB">
              <w:rPr>
                <w:rFonts w:hint="eastAsia"/>
                <w:color w:val="000000"/>
                <w:szCs w:val="21"/>
              </w:rPr>
              <w:t>名词解释</w:t>
            </w:r>
          </w:p>
        </w:tc>
        <w:tc>
          <w:tcPr>
            <w:tcW w:w="798" w:type="dxa"/>
            <w:vAlign w:val="center"/>
          </w:tcPr>
          <w:p w14:paraId="550592D1" w14:textId="77777777" w:rsidR="008710F1" w:rsidRPr="00BC36AB" w:rsidRDefault="008710F1" w:rsidP="00B7589C">
            <w:pPr>
              <w:rPr>
                <w:color w:val="000000"/>
                <w:lang w:bidi="ar"/>
              </w:rPr>
            </w:pPr>
            <w:r w:rsidRPr="00BC36AB">
              <w:rPr>
                <w:rFonts w:hint="eastAsia"/>
                <w:color w:val="000000"/>
                <w:lang w:bidi="ar"/>
              </w:rPr>
              <w:t>目标</w:t>
            </w:r>
            <w:r>
              <w:rPr>
                <w:color w:val="000000"/>
                <w:lang w:bidi="ar"/>
              </w:rPr>
              <w:t>1</w:t>
            </w:r>
          </w:p>
        </w:tc>
        <w:tc>
          <w:tcPr>
            <w:tcW w:w="914" w:type="dxa"/>
            <w:vAlign w:val="center"/>
          </w:tcPr>
          <w:p w14:paraId="51DE510A" w14:textId="77777777" w:rsidR="008710F1" w:rsidRPr="008F7CBB" w:rsidRDefault="008710F1" w:rsidP="00B7589C">
            <w:pPr>
              <w:snapToGrid w:val="0"/>
              <w:jc w:val="center"/>
              <w:rPr>
                <w:color w:val="000000"/>
                <w:szCs w:val="21"/>
              </w:rPr>
            </w:pPr>
            <w:r w:rsidRPr="008F7CBB">
              <w:rPr>
                <w:color w:val="000000"/>
                <w:szCs w:val="21"/>
              </w:rPr>
              <w:t>0-3</w:t>
            </w:r>
          </w:p>
        </w:tc>
      </w:tr>
      <w:tr w:rsidR="008710F1" w14:paraId="240BF27F" w14:textId="77777777" w:rsidTr="00B7589C">
        <w:trPr>
          <w:trHeight w:val="651"/>
          <w:jc w:val="center"/>
        </w:trPr>
        <w:tc>
          <w:tcPr>
            <w:tcW w:w="1571" w:type="dxa"/>
            <w:vMerge/>
            <w:vAlign w:val="center"/>
          </w:tcPr>
          <w:p w14:paraId="685907F7" w14:textId="77777777" w:rsidR="008710F1" w:rsidRDefault="008710F1" w:rsidP="00B7589C">
            <w:pPr>
              <w:rPr>
                <w:color w:val="000000"/>
                <w:lang w:bidi="ar"/>
              </w:rPr>
            </w:pPr>
          </w:p>
        </w:tc>
        <w:tc>
          <w:tcPr>
            <w:tcW w:w="5006" w:type="dxa"/>
            <w:vAlign w:val="center"/>
          </w:tcPr>
          <w:p w14:paraId="3A93723C" w14:textId="77777777" w:rsidR="008710F1" w:rsidRPr="00A4407D" w:rsidRDefault="008710F1" w:rsidP="00B7589C">
            <w:pPr>
              <w:snapToGrid w:val="0"/>
              <w:ind w:left="181"/>
              <w:rPr>
                <w:color w:val="333333"/>
                <w:szCs w:val="21"/>
              </w:rPr>
            </w:pPr>
            <w:r w:rsidRPr="00A4407D">
              <w:rPr>
                <w:rFonts w:hint="eastAsia"/>
                <w:color w:val="333333"/>
                <w:szCs w:val="21"/>
              </w:rPr>
              <w:t>环境监测的目的</w:t>
            </w:r>
            <w:r>
              <w:rPr>
                <w:rFonts w:hint="eastAsia"/>
                <w:color w:val="333333"/>
                <w:szCs w:val="21"/>
              </w:rPr>
              <w:t>、</w:t>
            </w:r>
            <w:r w:rsidRPr="00A4407D">
              <w:rPr>
                <w:rFonts w:hint="eastAsia"/>
                <w:color w:val="333333"/>
                <w:szCs w:val="21"/>
              </w:rPr>
              <w:t>分类</w:t>
            </w:r>
            <w:r>
              <w:rPr>
                <w:rFonts w:hint="eastAsia"/>
                <w:color w:val="333333"/>
                <w:szCs w:val="21"/>
              </w:rPr>
              <w:t>、特点；我国环境标准体系，地表水环境质量标准，污水综合排放标准，环境空气质量标准。</w:t>
            </w:r>
          </w:p>
        </w:tc>
        <w:tc>
          <w:tcPr>
            <w:tcW w:w="843" w:type="dxa"/>
            <w:vAlign w:val="center"/>
          </w:tcPr>
          <w:p w14:paraId="45924A07"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判断</w:t>
            </w:r>
            <w:r w:rsidRPr="008F7CBB">
              <w:rPr>
                <w:rFonts w:hint="eastAsia"/>
                <w:color w:val="000000"/>
                <w:szCs w:val="21"/>
              </w:rPr>
              <w:t>/</w:t>
            </w:r>
            <w:r w:rsidRPr="008F7CBB">
              <w:rPr>
                <w:rFonts w:hint="eastAsia"/>
                <w:color w:val="000000"/>
                <w:szCs w:val="21"/>
              </w:rPr>
              <w:t>填空</w:t>
            </w:r>
          </w:p>
        </w:tc>
        <w:tc>
          <w:tcPr>
            <w:tcW w:w="798" w:type="dxa"/>
            <w:vAlign w:val="center"/>
          </w:tcPr>
          <w:p w14:paraId="182ECD68" w14:textId="77777777" w:rsidR="008710F1" w:rsidRPr="00BC36AB"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568AC09C" w14:textId="77777777" w:rsidR="008710F1" w:rsidRPr="008F7CBB" w:rsidRDefault="008710F1" w:rsidP="00B7589C">
            <w:pPr>
              <w:snapToGrid w:val="0"/>
              <w:jc w:val="center"/>
              <w:rPr>
                <w:color w:val="000000"/>
                <w:szCs w:val="21"/>
              </w:rPr>
            </w:pPr>
            <w:r w:rsidRPr="008F7CBB">
              <w:rPr>
                <w:color w:val="000000"/>
                <w:szCs w:val="21"/>
              </w:rPr>
              <w:t>5-8</w:t>
            </w:r>
          </w:p>
        </w:tc>
      </w:tr>
      <w:tr w:rsidR="008710F1" w14:paraId="0B843EFF" w14:textId="77777777" w:rsidTr="00B7589C">
        <w:trPr>
          <w:trHeight w:val="393"/>
          <w:jc w:val="center"/>
        </w:trPr>
        <w:tc>
          <w:tcPr>
            <w:tcW w:w="1571" w:type="dxa"/>
            <w:vMerge/>
            <w:vAlign w:val="center"/>
          </w:tcPr>
          <w:p w14:paraId="7962B319" w14:textId="77777777" w:rsidR="008710F1" w:rsidRDefault="008710F1" w:rsidP="00B7589C">
            <w:pPr>
              <w:rPr>
                <w:color w:val="000000"/>
                <w:lang w:bidi="ar"/>
              </w:rPr>
            </w:pPr>
          </w:p>
        </w:tc>
        <w:tc>
          <w:tcPr>
            <w:tcW w:w="5006" w:type="dxa"/>
            <w:vAlign w:val="center"/>
          </w:tcPr>
          <w:p w14:paraId="5A7DB26D" w14:textId="77777777" w:rsidR="008710F1" w:rsidRPr="00A4407D" w:rsidRDefault="008710F1" w:rsidP="00B7589C">
            <w:pPr>
              <w:snapToGrid w:val="0"/>
              <w:ind w:left="181"/>
              <w:rPr>
                <w:color w:val="333333"/>
                <w:szCs w:val="21"/>
              </w:rPr>
            </w:pPr>
            <w:r>
              <w:rPr>
                <w:rFonts w:hint="eastAsia"/>
                <w:color w:val="333333"/>
                <w:szCs w:val="21"/>
              </w:rPr>
              <w:t>我国环境标准体系。</w:t>
            </w:r>
          </w:p>
        </w:tc>
        <w:tc>
          <w:tcPr>
            <w:tcW w:w="843" w:type="dxa"/>
            <w:vAlign w:val="center"/>
          </w:tcPr>
          <w:p w14:paraId="2332F29D" w14:textId="77777777" w:rsidR="008710F1" w:rsidRPr="008F7CBB" w:rsidRDefault="008710F1" w:rsidP="00B7589C">
            <w:pPr>
              <w:snapToGrid w:val="0"/>
              <w:jc w:val="center"/>
              <w:rPr>
                <w:color w:val="000000"/>
                <w:szCs w:val="21"/>
              </w:rPr>
            </w:pPr>
            <w:r w:rsidRPr="008F7CBB">
              <w:rPr>
                <w:rFonts w:hint="eastAsia"/>
                <w:color w:val="000000"/>
                <w:szCs w:val="21"/>
              </w:rPr>
              <w:t>简答</w:t>
            </w:r>
            <w:r w:rsidRPr="008F7CBB">
              <w:rPr>
                <w:rFonts w:hint="eastAsia"/>
                <w:color w:val="000000"/>
                <w:szCs w:val="21"/>
              </w:rPr>
              <w:t>/</w:t>
            </w:r>
            <w:r w:rsidRPr="008F7CBB">
              <w:rPr>
                <w:rFonts w:hint="eastAsia"/>
                <w:color w:val="000000"/>
                <w:szCs w:val="21"/>
              </w:rPr>
              <w:t>论述</w:t>
            </w:r>
          </w:p>
        </w:tc>
        <w:tc>
          <w:tcPr>
            <w:tcW w:w="798" w:type="dxa"/>
            <w:vAlign w:val="center"/>
          </w:tcPr>
          <w:p w14:paraId="749243E7" w14:textId="77777777" w:rsidR="008710F1" w:rsidRPr="00BC36AB"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2A43F113" w14:textId="77777777" w:rsidR="008710F1" w:rsidRPr="008F7CBB" w:rsidRDefault="008710F1" w:rsidP="00B7589C">
            <w:pPr>
              <w:snapToGrid w:val="0"/>
              <w:jc w:val="center"/>
              <w:rPr>
                <w:color w:val="000000"/>
                <w:szCs w:val="21"/>
              </w:rPr>
            </w:pPr>
            <w:r w:rsidRPr="008F7CBB">
              <w:rPr>
                <w:color w:val="000000"/>
                <w:szCs w:val="21"/>
              </w:rPr>
              <w:t>0-5</w:t>
            </w:r>
          </w:p>
        </w:tc>
      </w:tr>
      <w:tr w:rsidR="008710F1" w14:paraId="03C57056" w14:textId="77777777" w:rsidTr="00B7589C">
        <w:trPr>
          <w:trHeight w:val="387"/>
          <w:jc w:val="center"/>
        </w:trPr>
        <w:tc>
          <w:tcPr>
            <w:tcW w:w="1571" w:type="dxa"/>
            <w:vMerge w:val="restart"/>
            <w:vAlign w:val="center"/>
          </w:tcPr>
          <w:p w14:paraId="6B716EFC" w14:textId="77777777" w:rsidR="008710F1" w:rsidRPr="007845C8" w:rsidRDefault="008710F1" w:rsidP="00B7589C">
            <w:pPr>
              <w:rPr>
                <w:color w:val="000000"/>
                <w:lang w:bidi="ar"/>
              </w:rPr>
            </w:pPr>
            <w:r w:rsidRPr="007845C8">
              <w:rPr>
                <w:rFonts w:hint="eastAsia"/>
                <w:color w:val="000000"/>
                <w:lang w:bidi="ar"/>
              </w:rPr>
              <w:t>水质监测方案的制定</w:t>
            </w:r>
            <w:r>
              <w:rPr>
                <w:rFonts w:hint="eastAsia"/>
                <w:color w:val="000000"/>
                <w:lang w:bidi="ar"/>
              </w:rPr>
              <w:t>、</w:t>
            </w:r>
            <w:r w:rsidRPr="00AF264E">
              <w:rPr>
                <w:rFonts w:hint="eastAsia"/>
                <w:color w:val="000000"/>
                <w:lang w:bidi="ar"/>
              </w:rPr>
              <w:t>水样的采集</w:t>
            </w:r>
            <w:r>
              <w:rPr>
                <w:rFonts w:hint="eastAsia"/>
                <w:color w:val="000000"/>
                <w:lang w:bidi="ar"/>
              </w:rPr>
              <w:t>保存以及物理指标检验</w:t>
            </w:r>
            <w:r w:rsidRPr="007845C8">
              <w:rPr>
                <w:rFonts w:hint="eastAsia"/>
                <w:color w:val="000000"/>
                <w:lang w:bidi="ar"/>
              </w:rPr>
              <w:t>。</w:t>
            </w:r>
          </w:p>
        </w:tc>
        <w:tc>
          <w:tcPr>
            <w:tcW w:w="5006" w:type="dxa"/>
            <w:vAlign w:val="center"/>
          </w:tcPr>
          <w:p w14:paraId="79BBBC25" w14:textId="77777777" w:rsidR="008710F1" w:rsidRDefault="008710F1" w:rsidP="00B7589C">
            <w:pPr>
              <w:snapToGrid w:val="0"/>
              <w:ind w:left="181"/>
              <w:rPr>
                <w:color w:val="333333"/>
                <w:szCs w:val="21"/>
              </w:rPr>
            </w:pPr>
            <w:r>
              <w:rPr>
                <w:rFonts w:hint="eastAsia"/>
                <w:color w:val="333333"/>
                <w:szCs w:val="21"/>
              </w:rPr>
              <w:t>水样的类型，监测断面，色度、</w:t>
            </w:r>
            <w:r w:rsidRPr="00A4407D">
              <w:rPr>
                <w:rFonts w:hint="eastAsia"/>
                <w:color w:val="333333"/>
                <w:szCs w:val="21"/>
              </w:rPr>
              <w:t>浊度，固体物</w:t>
            </w:r>
            <w:r>
              <w:rPr>
                <w:rFonts w:hint="eastAsia"/>
                <w:color w:val="333333"/>
                <w:szCs w:val="21"/>
              </w:rPr>
              <w:t>。</w:t>
            </w:r>
          </w:p>
        </w:tc>
        <w:tc>
          <w:tcPr>
            <w:tcW w:w="843" w:type="dxa"/>
            <w:vAlign w:val="center"/>
          </w:tcPr>
          <w:p w14:paraId="322DC85C" w14:textId="77777777" w:rsidR="008710F1" w:rsidRPr="008F7CBB" w:rsidRDefault="008710F1" w:rsidP="00B7589C">
            <w:pPr>
              <w:snapToGrid w:val="0"/>
              <w:jc w:val="center"/>
              <w:rPr>
                <w:color w:val="000000"/>
                <w:szCs w:val="21"/>
              </w:rPr>
            </w:pPr>
            <w:r w:rsidRPr="008F7CBB">
              <w:rPr>
                <w:rFonts w:hint="eastAsia"/>
                <w:color w:val="000000"/>
                <w:szCs w:val="21"/>
              </w:rPr>
              <w:t>名词解释</w:t>
            </w:r>
          </w:p>
        </w:tc>
        <w:tc>
          <w:tcPr>
            <w:tcW w:w="798" w:type="dxa"/>
            <w:vAlign w:val="center"/>
          </w:tcPr>
          <w:p w14:paraId="216C4113" w14:textId="77777777" w:rsidR="008710F1" w:rsidRPr="00BC36AB" w:rsidRDefault="008710F1" w:rsidP="00B7589C">
            <w:pPr>
              <w:rPr>
                <w:color w:val="000000"/>
                <w:lang w:bidi="ar"/>
              </w:rPr>
            </w:pPr>
            <w:r w:rsidRPr="00BC36AB">
              <w:rPr>
                <w:rFonts w:hint="eastAsia"/>
                <w:color w:val="000000"/>
                <w:lang w:bidi="ar"/>
              </w:rPr>
              <w:t>目标</w:t>
            </w:r>
            <w:r>
              <w:rPr>
                <w:color w:val="000000"/>
                <w:lang w:bidi="ar"/>
              </w:rPr>
              <w:t>1</w:t>
            </w:r>
          </w:p>
          <w:p w14:paraId="51092C99" w14:textId="77777777" w:rsidR="008710F1" w:rsidRPr="00BC36AB"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6800DA59" w14:textId="77777777" w:rsidR="008710F1" w:rsidRPr="008F7CBB" w:rsidRDefault="008710F1" w:rsidP="00B7589C">
            <w:pPr>
              <w:snapToGrid w:val="0"/>
              <w:jc w:val="center"/>
              <w:rPr>
                <w:color w:val="000000"/>
                <w:szCs w:val="21"/>
              </w:rPr>
            </w:pPr>
            <w:r w:rsidRPr="008F7CBB">
              <w:rPr>
                <w:color w:val="000000"/>
                <w:szCs w:val="21"/>
              </w:rPr>
              <w:t>3-6</w:t>
            </w:r>
          </w:p>
        </w:tc>
      </w:tr>
      <w:tr w:rsidR="008710F1" w14:paraId="1F02595B" w14:textId="77777777" w:rsidTr="00B7589C">
        <w:trPr>
          <w:jc w:val="center"/>
        </w:trPr>
        <w:tc>
          <w:tcPr>
            <w:tcW w:w="1571" w:type="dxa"/>
            <w:vMerge/>
            <w:vAlign w:val="center"/>
          </w:tcPr>
          <w:p w14:paraId="48734B37" w14:textId="77777777" w:rsidR="008710F1" w:rsidRPr="007845C8" w:rsidRDefault="008710F1" w:rsidP="00B7589C">
            <w:pPr>
              <w:rPr>
                <w:color w:val="000000"/>
                <w:lang w:bidi="ar"/>
              </w:rPr>
            </w:pPr>
          </w:p>
        </w:tc>
        <w:tc>
          <w:tcPr>
            <w:tcW w:w="5006" w:type="dxa"/>
            <w:vAlign w:val="center"/>
          </w:tcPr>
          <w:p w14:paraId="0A194AC2" w14:textId="77777777" w:rsidR="008710F1" w:rsidRDefault="008710F1" w:rsidP="00B7589C">
            <w:pPr>
              <w:snapToGrid w:val="0"/>
              <w:ind w:left="181"/>
              <w:rPr>
                <w:color w:val="333333"/>
                <w:szCs w:val="21"/>
              </w:rPr>
            </w:pPr>
            <w:r>
              <w:rPr>
                <w:rFonts w:hint="eastAsia"/>
                <w:color w:val="333333"/>
                <w:szCs w:val="21"/>
              </w:rPr>
              <w:t>监测断面的设置，采样垂线、采用点位设置，水样的类型、采集、运输和保存的方法，色度、</w:t>
            </w:r>
            <w:r w:rsidRPr="00A4407D">
              <w:rPr>
                <w:rFonts w:hint="eastAsia"/>
                <w:color w:val="333333"/>
                <w:szCs w:val="21"/>
              </w:rPr>
              <w:t>浊度，固体物</w:t>
            </w:r>
            <w:r>
              <w:rPr>
                <w:rFonts w:hint="eastAsia"/>
                <w:color w:val="333333"/>
                <w:szCs w:val="21"/>
              </w:rPr>
              <w:t>，水样消解、分离、富集。</w:t>
            </w:r>
          </w:p>
        </w:tc>
        <w:tc>
          <w:tcPr>
            <w:tcW w:w="843" w:type="dxa"/>
            <w:vAlign w:val="center"/>
          </w:tcPr>
          <w:p w14:paraId="0755BCC9"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判断</w:t>
            </w:r>
            <w:r w:rsidRPr="008F7CBB">
              <w:rPr>
                <w:rFonts w:hint="eastAsia"/>
                <w:color w:val="000000"/>
                <w:szCs w:val="21"/>
              </w:rPr>
              <w:t>/</w:t>
            </w:r>
            <w:r w:rsidRPr="008F7CBB">
              <w:rPr>
                <w:rFonts w:hint="eastAsia"/>
                <w:color w:val="000000"/>
                <w:szCs w:val="21"/>
              </w:rPr>
              <w:t>填空</w:t>
            </w:r>
          </w:p>
        </w:tc>
        <w:tc>
          <w:tcPr>
            <w:tcW w:w="798" w:type="dxa"/>
            <w:vAlign w:val="center"/>
          </w:tcPr>
          <w:p w14:paraId="7F38295B"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28978D0F" w14:textId="77777777" w:rsidR="008710F1" w:rsidRPr="00BC36AB"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590B3BCF" w14:textId="77777777" w:rsidR="008710F1" w:rsidRPr="008F7CBB" w:rsidRDefault="008710F1" w:rsidP="00B7589C">
            <w:pPr>
              <w:snapToGrid w:val="0"/>
              <w:jc w:val="center"/>
              <w:rPr>
                <w:color w:val="000000"/>
                <w:szCs w:val="21"/>
              </w:rPr>
            </w:pPr>
            <w:r w:rsidRPr="008F7CBB">
              <w:rPr>
                <w:color w:val="000000"/>
                <w:szCs w:val="21"/>
              </w:rPr>
              <w:t>5-8</w:t>
            </w:r>
          </w:p>
        </w:tc>
      </w:tr>
      <w:tr w:rsidR="008710F1" w14:paraId="5D045D44" w14:textId="77777777" w:rsidTr="00B7589C">
        <w:trPr>
          <w:trHeight w:val="493"/>
          <w:jc w:val="center"/>
        </w:trPr>
        <w:tc>
          <w:tcPr>
            <w:tcW w:w="1571" w:type="dxa"/>
            <w:vMerge/>
            <w:vAlign w:val="center"/>
          </w:tcPr>
          <w:p w14:paraId="382AB3C7" w14:textId="77777777" w:rsidR="008710F1" w:rsidRPr="007845C8" w:rsidRDefault="008710F1" w:rsidP="00B7589C">
            <w:pPr>
              <w:rPr>
                <w:color w:val="000000"/>
                <w:lang w:bidi="ar"/>
              </w:rPr>
            </w:pPr>
          </w:p>
        </w:tc>
        <w:tc>
          <w:tcPr>
            <w:tcW w:w="5006" w:type="dxa"/>
            <w:vAlign w:val="center"/>
          </w:tcPr>
          <w:p w14:paraId="593FAA37" w14:textId="77777777" w:rsidR="008710F1" w:rsidRDefault="008710F1" w:rsidP="00B7589C">
            <w:pPr>
              <w:snapToGrid w:val="0"/>
              <w:ind w:left="181"/>
              <w:rPr>
                <w:color w:val="333333"/>
                <w:szCs w:val="21"/>
              </w:rPr>
            </w:pPr>
            <w:r>
              <w:rPr>
                <w:rFonts w:hint="eastAsia"/>
                <w:color w:val="333333"/>
                <w:szCs w:val="21"/>
              </w:rPr>
              <w:t>水质监测方案的制订，水样的保存，水样的预处理。</w:t>
            </w:r>
          </w:p>
        </w:tc>
        <w:tc>
          <w:tcPr>
            <w:tcW w:w="843" w:type="dxa"/>
            <w:vAlign w:val="center"/>
          </w:tcPr>
          <w:p w14:paraId="7A71E069" w14:textId="77777777" w:rsidR="008710F1" w:rsidRPr="008F7CBB" w:rsidRDefault="008710F1" w:rsidP="00B7589C">
            <w:pPr>
              <w:snapToGrid w:val="0"/>
              <w:jc w:val="center"/>
              <w:rPr>
                <w:color w:val="000000"/>
                <w:szCs w:val="21"/>
              </w:rPr>
            </w:pPr>
            <w:r w:rsidRPr="008F7CBB">
              <w:rPr>
                <w:rFonts w:hint="eastAsia"/>
                <w:color w:val="000000"/>
                <w:szCs w:val="21"/>
              </w:rPr>
              <w:t>简答</w:t>
            </w:r>
            <w:r w:rsidRPr="008F7CBB">
              <w:rPr>
                <w:rFonts w:hint="eastAsia"/>
                <w:color w:val="000000"/>
                <w:szCs w:val="21"/>
              </w:rPr>
              <w:t>/</w:t>
            </w:r>
            <w:r w:rsidRPr="008F7CBB">
              <w:rPr>
                <w:rFonts w:hint="eastAsia"/>
                <w:color w:val="000000"/>
                <w:szCs w:val="21"/>
              </w:rPr>
              <w:t>论述</w:t>
            </w:r>
          </w:p>
        </w:tc>
        <w:tc>
          <w:tcPr>
            <w:tcW w:w="798" w:type="dxa"/>
            <w:vAlign w:val="center"/>
          </w:tcPr>
          <w:p w14:paraId="7DBB1394"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0CEB034A" w14:textId="77777777" w:rsidR="008710F1" w:rsidRPr="00BC36AB"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2EE9DE5D" w14:textId="77777777" w:rsidR="008710F1" w:rsidRPr="008F7CBB" w:rsidRDefault="008710F1" w:rsidP="00B7589C">
            <w:pPr>
              <w:snapToGrid w:val="0"/>
              <w:jc w:val="center"/>
              <w:rPr>
                <w:color w:val="000000"/>
                <w:szCs w:val="21"/>
              </w:rPr>
            </w:pPr>
            <w:r w:rsidRPr="008F7CBB">
              <w:rPr>
                <w:color w:val="000000"/>
                <w:szCs w:val="21"/>
              </w:rPr>
              <w:t>8-20</w:t>
            </w:r>
          </w:p>
        </w:tc>
      </w:tr>
      <w:tr w:rsidR="008710F1" w14:paraId="0F3DC8C6" w14:textId="77777777" w:rsidTr="00B7589C">
        <w:trPr>
          <w:trHeight w:val="544"/>
          <w:jc w:val="center"/>
        </w:trPr>
        <w:tc>
          <w:tcPr>
            <w:tcW w:w="1571" w:type="dxa"/>
            <w:vMerge w:val="restart"/>
            <w:vAlign w:val="center"/>
          </w:tcPr>
          <w:p w14:paraId="0B7ADE7C" w14:textId="77777777" w:rsidR="008710F1" w:rsidRPr="007845C8" w:rsidRDefault="008710F1" w:rsidP="00B7589C">
            <w:pPr>
              <w:rPr>
                <w:color w:val="000000"/>
                <w:lang w:bidi="ar"/>
              </w:rPr>
            </w:pPr>
            <w:r>
              <w:rPr>
                <w:rFonts w:hint="eastAsia"/>
                <w:color w:val="000000"/>
                <w:lang w:bidi="ar"/>
              </w:rPr>
              <w:t>水中化学及生物指标的测定</w:t>
            </w:r>
          </w:p>
        </w:tc>
        <w:tc>
          <w:tcPr>
            <w:tcW w:w="5006" w:type="dxa"/>
            <w:vAlign w:val="center"/>
          </w:tcPr>
          <w:p w14:paraId="03B5FA4A" w14:textId="77777777" w:rsidR="008710F1" w:rsidRDefault="008710F1" w:rsidP="00B7589C">
            <w:pPr>
              <w:snapToGrid w:val="0"/>
              <w:ind w:left="181"/>
              <w:rPr>
                <w:color w:val="333333"/>
                <w:szCs w:val="21"/>
              </w:rPr>
            </w:pPr>
            <w:r>
              <w:rPr>
                <w:rFonts w:hint="eastAsia"/>
                <w:color w:val="333333"/>
                <w:szCs w:val="21"/>
              </w:rPr>
              <w:t>COD</w:t>
            </w:r>
            <w:r>
              <w:rPr>
                <w:rFonts w:hint="eastAsia"/>
                <w:color w:val="333333"/>
                <w:szCs w:val="21"/>
              </w:rPr>
              <w:t>、</w:t>
            </w:r>
            <w:r>
              <w:rPr>
                <w:rFonts w:hint="eastAsia"/>
                <w:color w:val="333333"/>
                <w:szCs w:val="21"/>
              </w:rPr>
              <w:t>DO</w:t>
            </w:r>
            <w:r>
              <w:rPr>
                <w:rFonts w:hint="eastAsia"/>
                <w:color w:val="333333"/>
                <w:szCs w:val="21"/>
              </w:rPr>
              <w:t>、</w:t>
            </w:r>
            <w:r>
              <w:rPr>
                <w:rFonts w:hint="eastAsia"/>
                <w:color w:val="333333"/>
                <w:szCs w:val="21"/>
              </w:rPr>
              <w:t>BOD</w:t>
            </w:r>
            <w:r w:rsidRPr="00AB5947">
              <w:rPr>
                <w:color w:val="333333"/>
                <w:szCs w:val="21"/>
                <w:vertAlign w:val="subscript"/>
              </w:rPr>
              <w:t>5</w:t>
            </w:r>
            <w:r>
              <w:rPr>
                <w:rFonts w:hint="eastAsia"/>
                <w:color w:val="333333"/>
                <w:szCs w:val="21"/>
              </w:rPr>
              <w:t>、</w:t>
            </w:r>
            <w:r>
              <w:rPr>
                <w:rFonts w:hint="eastAsia"/>
                <w:color w:val="333333"/>
                <w:szCs w:val="21"/>
              </w:rPr>
              <w:t>TOC</w:t>
            </w:r>
            <w:r>
              <w:rPr>
                <w:rFonts w:hint="eastAsia"/>
                <w:color w:val="333333"/>
                <w:szCs w:val="21"/>
              </w:rPr>
              <w:t>、氨氮、总磷、凯氏氮、总氮、酸度、碱度、挥发酚。</w:t>
            </w:r>
          </w:p>
        </w:tc>
        <w:tc>
          <w:tcPr>
            <w:tcW w:w="843" w:type="dxa"/>
            <w:vAlign w:val="center"/>
          </w:tcPr>
          <w:p w14:paraId="774FA80B" w14:textId="77777777" w:rsidR="008710F1" w:rsidRPr="008F7CBB" w:rsidRDefault="008710F1" w:rsidP="00B7589C">
            <w:pPr>
              <w:snapToGrid w:val="0"/>
              <w:jc w:val="center"/>
              <w:rPr>
                <w:color w:val="000000"/>
                <w:szCs w:val="21"/>
              </w:rPr>
            </w:pPr>
            <w:r w:rsidRPr="008F7CBB">
              <w:rPr>
                <w:rFonts w:hint="eastAsia"/>
                <w:color w:val="000000"/>
                <w:szCs w:val="21"/>
              </w:rPr>
              <w:t>名词解释</w:t>
            </w:r>
          </w:p>
        </w:tc>
        <w:tc>
          <w:tcPr>
            <w:tcW w:w="798" w:type="dxa"/>
            <w:vAlign w:val="center"/>
          </w:tcPr>
          <w:p w14:paraId="45EEB2EB" w14:textId="77777777" w:rsidR="008710F1" w:rsidRPr="00BC36AB" w:rsidRDefault="008710F1" w:rsidP="00B7589C">
            <w:pPr>
              <w:rPr>
                <w:color w:val="000000"/>
                <w:lang w:bidi="ar"/>
              </w:rPr>
            </w:pPr>
            <w:r>
              <w:rPr>
                <w:rFonts w:hint="eastAsia"/>
                <w:color w:val="000000"/>
                <w:lang w:bidi="ar"/>
              </w:rPr>
              <w:t>目标</w:t>
            </w:r>
            <w:r>
              <w:rPr>
                <w:color w:val="000000"/>
                <w:lang w:bidi="ar"/>
              </w:rPr>
              <w:t>1</w:t>
            </w:r>
          </w:p>
        </w:tc>
        <w:tc>
          <w:tcPr>
            <w:tcW w:w="914" w:type="dxa"/>
            <w:vAlign w:val="center"/>
          </w:tcPr>
          <w:p w14:paraId="7152C433" w14:textId="77777777" w:rsidR="008710F1" w:rsidRPr="008F7CBB" w:rsidRDefault="008710F1" w:rsidP="00B7589C">
            <w:pPr>
              <w:snapToGrid w:val="0"/>
              <w:jc w:val="center"/>
              <w:rPr>
                <w:color w:val="000000"/>
                <w:szCs w:val="21"/>
              </w:rPr>
            </w:pPr>
            <w:r w:rsidRPr="008F7CBB">
              <w:rPr>
                <w:color w:val="000000"/>
                <w:szCs w:val="21"/>
              </w:rPr>
              <w:t>3-6</w:t>
            </w:r>
          </w:p>
        </w:tc>
      </w:tr>
      <w:tr w:rsidR="008710F1" w14:paraId="02862962" w14:textId="77777777" w:rsidTr="00B7589C">
        <w:trPr>
          <w:jc w:val="center"/>
        </w:trPr>
        <w:tc>
          <w:tcPr>
            <w:tcW w:w="1571" w:type="dxa"/>
            <w:vMerge/>
            <w:vAlign w:val="center"/>
          </w:tcPr>
          <w:p w14:paraId="504C0B4D" w14:textId="77777777" w:rsidR="008710F1" w:rsidRDefault="008710F1" w:rsidP="00B7589C">
            <w:pPr>
              <w:rPr>
                <w:color w:val="000000"/>
                <w:lang w:bidi="ar"/>
              </w:rPr>
            </w:pPr>
          </w:p>
        </w:tc>
        <w:tc>
          <w:tcPr>
            <w:tcW w:w="5006" w:type="dxa"/>
            <w:vAlign w:val="center"/>
          </w:tcPr>
          <w:p w14:paraId="105A6BBB" w14:textId="77777777" w:rsidR="008710F1" w:rsidRPr="00A4407D" w:rsidRDefault="008710F1" w:rsidP="00B7589C">
            <w:pPr>
              <w:snapToGrid w:val="0"/>
              <w:ind w:left="181"/>
              <w:rPr>
                <w:color w:val="333333"/>
                <w:szCs w:val="21"/>
              </w:rPr>
            </w:pPr>
            <w:r w:rsidRPr="00A4407D">
              <w:rPr>
                <w:rFonts w:hint="eastAsia"/>
                <w:color w:val="333333"/>
                <w:szCs w:val="21"/>
              </w:rPr>
              <w:t>水质中</w:t>
            </w:r>
            <w:r>
              <w:rPr>
                <w:rFonts w:hint="eastAsia"/>
                <w:color w:val="333333"/>
                <w:szCs w:val="21"/>
              </w:rPr>
              <w:t>典型</w:t>
            </w:r>
            <w:r w:rsidRPr="00A4407D">
              <w:rPr>
                <w:rFonts w:hint="eastAsia"/>
                <w:color w:val="333333"/>
                <w:szCs w:val="21"/>
              </w:rPr>
              <w:t>金属化合物</w:t>
            </w:r>
            <w:r>
              <w:rPr>
                <w:rFonts w:hint="eastAsia"/>
                <w:color w:val="333333"/>
                <w:szCs w:val="21"/>
              </w:rPr>
              <w:t>、</w:t>
            </w:r>
            <w:r w:rsidRPr="00A4407D">
              <w:rPr>
                <w:rFonts w:hint="eastAsia"/>
                <w:color w:val="333333"/>
                <w:szCs w:val="21"/>
              </w:rPr>
              <w:t>非金属化合物</w:t>
            </w:r>
            <w:r>
              <w:rPr>
                <w:rFonts w:hint="eastAsia"/>
                <w:color w:val="333333"/>
                <w:szCs w:val="21"/>
              </w:rPr>
              <w:t>、</w:t>
            </w:r>
            <w:r w:rsidRPr="00A4407D">
              <w:rPr>
                <w:rFonts w:hint="eastAsia"/>
                <w:color w:val="333333"/>
                <w:szCs w:val="21"/>
              </w:rPr>
              <w:t>有机污染物的测定</w:t>
            </w:r>
            <w:r>
              <w:rPr>
                <w:rFonts w:hint="eastAsia"/>
                <w:color w:val="333333"/>
                <w:szCs w:val="21"/>
              </w:rPr>
              <w:t>原理、方法。</w:t>
            </w:r>
          </w:p>
        </w:tc>
        <w:tc>
          <w:tcPr>
            <w:tcW w:w="843" w:type="dxa"/>
            <w:vAlign w:val="center"/>
          </w:tcPr>
          <w:p w14:paraId="77E3A7D7"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判断</w:t>
            </w:r>
          </w:p>
        </w:tc>
        <w:tc>
          <w:tcPr>
            <w:tcW w:w="798" w:type="dxa"/>
            <w:vAlign w:val="center"/>
          </w:tcPr>
          <w:p w14:paraId="73AAEB2C"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7F0CF1CA" w14:textId="77777777" w:rsidR="008710F1"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2EA4C77F" w14:textId="77777777" w:rsidR="008710F1" w:rsidRPr="008F7CBB" w:rsidRDefault="008710F1" w:rsidP="00B7589C">
            <w:pPr>
              <w:snapToGrid w:val="0"/>
              <w:jc w:val="center"/>
              <w:rPr>
                <w:color w:val="000000"/>
                <w:szCs w:val="21"/>
              </w:rPr>
            </w:pPr>
            <w:r w:rsidRPr="008F7CBB">
              <w:rPr>
                <w:color w:val="000000"/>
                <w:szCs w:val="21"/>
              </w:rPr>
              <w:t>5-8</w:t>
            </w:r>
          </w:p>
        </w:tc>
      </w:tr>
      <w:tr w:rsidR="008710F1" w14:paraId="5DC7BDD5" w14:textId="77777777" w:rsidTr="00B7589C">
        <w:trPr>
          <w:jc w:val="center"/>
        </w:trPr>
        <w:tc>
          <w:tcPr>
            <w:tcW w:w="1571" w:type="dxa"/>
            <w:vMerge/>
            <w:vAlign w:val="center"/>
          </w:tcPr>
          <w:p w14:paraId="6FEE4AB2" w14:textId="77777777" w:rsidR="008710F1" w:rsidRDefault="008710F1" w:rsidP="00B7589C">
            <w:pPr>
              <w:rPr>
                <w:color w:val="000000"/>
                <w:lang w:bidi="ar"/>
              </w:rPr>
            </w:pPr>
          </w:p>
        </w:tc>
        <w:tc>
          <w:tcPr>
            <w:tcW w:w="5006" w:type="dxa"/>
            <w:vAlign w:val="center"/>
          </w:tcPr>
          <w:p w14:paraId="23B4946A" w14:textId="77777777" w:rsidR="008710F1" w:rsidRPr="00A4407D" w:rsidRDefault="008710F1" w:rsidP="00B7589C">
            <w:pPr>
              <w:snapToGrid w:val="0"/>
              <w:ind w:left="181"/>
              <w:rPr>
                <w:color w:val="333333"/>
                <w:szCs w:val="21"/>
              </w:rPr>
            </w:pPr>
            <w:r w:rsidRPr="00A4407D">
              <w:rPr>
                <w:rFonts w:hint="eastAsia"/>
                <w:color w:val="333333"/>
                <w:szCs w:val="21"/>
              </w:rPr>
              <w:t>水质中</w:t>
            </w:r>
            <w:r>
              <w:rPr>
                <w:rFonts w:hint="eastAsia"/>
                <w:color w:val="333333"/>
                <w:szCs w:val="21"/>
              </w:rPr>
              <w:t>典型</w:t>
            </w:r>
            <w:r w:rsidRPr="00A4407D">
              <w:rPr>
                <w:rFonts w:hint="eastAsia"/>
                <w:color w:val="333333"/>
                <w:szCs w:val="21"/>
              </w:rPr>
              <w:t>金属</w:t>
            </w:r>
            <w:r>
              <w:rPr>
                <w:rFonts w:hint="eastAsia"/>
                <w:color w:val="333333"/>
                <w:szCs w:val="21"/>
              </w:rPr>
              <w:t>、</w:t>
            </w:r>
            <w:r w:rsidRPr="00A4407D">
              <w:rPr>
                <w:rFonts w:hint="eastAsia"/>
                <w:color w:val="333333"/>
                <w:szCs w:val="21"/>
              </w:rPr>
              <w:t>非金属化合物</w:t>
            </w:r>
            <w:r>
              <w:rPr>
                <w:rFonts w:hint="eastAsia"/>
                <w:color w:val="333333"/>
                <w:szCs w:val="21"/>
              </w:rPr>
              <w:t>、</w:t>
            </w:r>
            <w:r w:rsidRPr="00A4407D">
              <w:rPr>
                <w:rFonts w:hint="eastAsia"/>
                <w:color w:val="333333"/>
                <w:szCs w:val="21"/>
              </w:rPr>
              <w:t>有机污染物</w:t>
            </w:r>
            <w:r>
              <w:rPr>
                <w:rFonts w:hint="eastAsia"/>
                <w:color w:val="333333"/>
                <w:szCs w:val="21"/>
              </w:rPr>
              <w:t>指标</w:t>
            </w:r>
            <w:r w:rsidRPr="00A4407D">
              <w:rPr>
                <w:rFonts w:hint="eastAsia"/>
                <w:color w:val="333333"/>
                <w:szCs w:val="21"/>
              </w:rPr>
              <w:t>的测定</w:t>
            </w:r>
            <w:r>
              <w:rPr>
                <w:rFonts w:hint="eastAsia"/>
                <w:color w:val="333333"/>
                <w:szCs w:val="21"/>
              </w:rPr>
              <w:t>原理及计算。</w:t>
            </w:r>
          </w:p>
        </w:tc>
        <w:tc>
          <w:tcPr>
            <w:tcW w:w="843" w:type="dxa"/>
            <w:vAlign w:val="center"/>
          </w:tcPr>
          <w:p w14:paraId="61AE79C0" w14:textId="77777777" w:rsidR="008710F1" w:rsidRPr="008F7CBB" w:rsidRDefault="008710F1" w:rsidP="00B7589C">
            <w:pPr>
              <w:snapToGrid w:val="0"/>
              <w:jc w:val="center"/>
              <w:rPr>
                <w:color w:val="000000"/>
                <w:szCs w:val="21"/>
              </w:rPr>
            </w:pPr>
            <w:r w:rsidRPr="008F7CBB">
              <w:rPr>
                <w:rFonts w:hint="eastAsia"/>
                <w:color w:val="000000"/>
                <w:szCs w:val="21"/>
              </w:rPr>
              <w:t>简答</w:t>
            </w:r>
            <w:r w:rsidRPr="008F7CBB">
              <w:rPr>
                <w:rFonts w:hint="eastAsia"/>
                <w:color w:val="000000"/>
                <w:szCs w:val="21"/>
              </w:rPr>
              <w:t>/</w:t>
            </w:r>
            <w:r w:rsidRPr="008F7CBB">
              <w:rPr>
                <w:rFonts w:hint="eastAsia"/>
                <w:color w:val="000000"/>
                <w:szCs w:val="21"/>
              </w:rPr>
              <w:t>计算</w:t>
            </w:r>
          </w:p>
        </w:tc>
        <w:tc>
          <w:tcPr>
            <w:tcW w:w="798" w:type="dxa"/>
            <w:vAlign w:val="center"/>
          </w:tcPr>
          <w:p w14:paraId="7D81B362"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73CBA15F" w14:textId="77777777" w:rsidR="008710F1"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65FAB391" w14:textId="77777777" w:rsidR="008710F1" w:rsidRPr="008F7CBB" w:rsidRDefault="008710F1" w:rsidP="00B7589C">
            <w:pPr>
              <w:snapToGrid w:val="0"/>
              <w:jc w:val="center"/>
              <w:rPr>
                <w:color w:val="000000"/>
                <w:szCs w:val="21"/>
              </w:rPr>
            </w:pPr>
            <w:r w:rsidRPr="008F7CBB">
              <w:rPr>
                <w:color w:val="000000"/>
                <w:szCs w:val="21"/>
              </w:rPr>
              <w:t>8-20</w:t>
            </w:r>
          </w:p>
        </w:tc>
      </w:tr>
      <w:tr w:rsidR="008710F1" w14:paraId="31603EE1" w14:textId="77777777" w:rsidTr="00B7589C">
        <w:trPr>
          <w:jc w:val="center"/>
        </w:trPr>
        <w:tc>
          <w:tcPr>
            <w:tcW w:w="1571" w:type="dxa"/>
            <w:vMerge w:val="restart"/>
            <w:vAlign w:val="center"/>
          </w:tcPr>
          <w:p w14:paraId="52CA6D65" w14:textId="77777777" w:rsidR="008710F1" w:rsidRPr="007845C8" w:rsidRDefault="008710F1" w:rsidP="00B7589C">
            <w:pPr>
              <w:rPr>
                <w:color w:val="000000"/>
                <w:lang w:bidi="ar"/>
              </w:rPr>
            </w:pPr>
            <w:r>
              <w:rPr>
                <w:rFonts w:hint="eastAsia"/>
                <w:color w:val="000000"/>
                <w:lang w:bidi="ar"/>
              </w:rPr>
              <w:t>空气质量和</w:t>
            </w:r>
            <w:r w:rsidRPr="0082058A">
              <w:rPr>
                <w:rFonts w:hint="eastAsia"/>
                <w:color w:val="000000"/>
                <w:lang w:bidi="ar"/>
              </w:rPr>
              <w:t>固定污染源监测方案的制订及样品的采集</w:t>
            </w:r>
          </w:p>
        </w:tc>
        <w:tc>
          <w:tcPr>
            <w:tcW w:w="5006" w:type="dxa"/>
            <w:vAlign w:val="center"/>
          </w:tcPr>
          <w:p w14:paraId="3AD38D70" w14:textId="77777777" w:rsidR="008710F1" w:rsidRDefault="008710F1" w:rsidP="00B7589C">
            <w:pPr>
              <w:snapToGrid w:val="0"/>
              <w:ind w:left="181"/>
              <w:rPr>
                <w:color w:val="333333"/>
                <w:szCs w:val="21"/>
              </w:rPr>
            </w:pPr>
            <w:r>
              <w:rPr>
                <w:rFonts w:hint="eastAsia"/>
                <w:color w:val="333333"/>
                <w:szCs w:val="21"/>
              </w:rPr>
              <w:t>一次、二次污染物，</w:t>
            </w:r>
            <w:r>
              <w:rPr>
                <w:rFonts w:hint="eastAsia"/>
                <w:color w:val="333333"/>
                <w:szCs w:val="21"/>
              </w:rPr>
              <w:t>TSP</w:t>
            </w:r>
            <w:r>
              <w:rPr>
                <w:rFonts w:hint="eastAsia"/>
                <w:color w:val="333333"/>
                <w:szCs w:val="21"/>
              </w:rPr>
              <w:t>、</w:t>
            </w:r>
            <w:r>
              <w:rPr>
                <w:rFonts w:hint="eastAsia"/>
                <w:color w:val="333333"/>
                <w:szCs w:val="21"/>
              </w:rPr>
              <w:t>PM</w:t>
            </w:r>
            <w:r w:rsidRPr="00A2627A">
              <w:rPr>
                <w:color w:val="333333"/>
                <w:szCs w:val="21"/>
                <w:vertAlign w:val="subscript"/>
              </w:rPr>
              <w:t>10</w:t>
            </w:r>
            <w:r>
              <w:rPr>
                <w:rFonts w:hint="eastAsia"/>
                <w:color w:val="333333"/>
                <w:szCs w:val="21"/>
              </w:rPr>
              <w:t>、</w:t>
            </w:r>
            <w:r>
              <w:rPr>
                <w:rFonts w:hint="eastAsia"/>
                <w:color w:val="333333"/>
                <w:szCs w:val="21"/>
              </w:rPr>
              <w:t>PM</w:t>
            </w:r>
            <w:r w:rsidRPr="00A2627A">
              <w:rPr>
                <w:color w:val="333333"/>
                <w:szCs w:val="21"/>
                <w:vertAlign w:val="subscript"/>
              </w:rPr>
              <w:t>2.5</w:t>
            </w:r>
            <w:r>
              <w:rPr>
                <w:rFonts w:hint="eastAsia"/>
                <w:color w:val="333333"/>
                <w:szCs w:val="21"/>
              </w:rPr>
              <w:t>，</w:t>
            </w:r>
            <w:r>
              <w:rPr>
                <w:rFonts w:hint="eastAsia"/>
                <w:color w:val="333333"/>
                <w:szCs w:val="21"/>
              </w:rPr>
              <w:t>VOCs</w:t>
            </w:r>
            <w:r>
              <w:rPr>
                <w:rFonts w:hint="eastAsia"/>
                <w:color w:val="333333"/>
                <w:szCs w:val="21"/>
              </w:rPr>
              <w:t>。</w:t>
            </w:r>
          </w:p>
        </w:tc>
        <w:tc>
          <w:tcPr>
            <w:tcW w:w="843" w:type="dxa"/>
            <w:vAlign w:val="center"/>
          </w:tcPr>
          <w:p w14:paraId="60E5E20B" w14:textId="77777777" w:rsidR="008710F1" w:rsidRPr="008F7CBB" w:rsidRDefault="008710F1" w:rsidP="00B7589C">
            <w:pPr>
              <w:snapToGrid w:val="0"/>
              <w:jc w:val="center"/>
              <w:rPr>
                <w:color w:val="000000"/>
                <w:szCs w:val="21"/>
              </w:rPr>
            </w:pPr>
            <w:r w:rsidRPr="008F7CBB">
              <w:rPr>
                <w:rFonts w:hint="eastAsia"/>
                <w:color w:val="000000"/>
                <w:szCs w:val="21"/>
              </w:rPr>
              <w:t>名词解释</w:t>
            </w:r>
          </w:p>
        </w:tc>
        <w:tc>
          <w:tcPr>
            <w:tcW w:w="798" w:type="dxa"/>
            <w:vAlign w:val="center"/>
          </w:tcPr>
          <w:p w14:paraId="6E1DB076" w14:textId="77777777" w:rsidR="008710F1" w:rsidRPr="00BC36AB" w:rsidRDefault="008710F1" w:rsidP="00B7589C">
            <w:pPr>
              <w:rPr>
                <w:color w:val="000000"/>
                <w:lang w:bidi="ar"/>
              </w:rPr>
            </w:pPr>
            <w:r>
              <w:rPr>
                <w:rFonts w:hint="eastAsia"/>
                <w:color w:val="000000"/>
                <w:lang w:bidi="ar"/>
              </w:rPr>
              <w:t>目标</w:t>
            </w:r>
            <w:r>
              <w:rPr>
                <w:color w:val="000000"/>
                <w:lang w:bidi="ar"/>
              </w:rPr>
              <w:t>1</w:t>
            </w:r>
          </w:p>
        </w:tc>
        <w:tc>
          <w:tcPr>
            <w:tcW w:w="914" w:type="dxa"/>
            <w:vAlign w:val="center"/>
          </w:tcPr>
          <w:p w14:paraId="0407915D" w14:textId="77777777" w:rsidR="008710F1" w:rsidRPr="008F7CBB" w:rsidRDefault="008710F1" w:rsidP="00B7589C">
            <w:pPr>
              <w:snapToGrid w:val="0"/>
              <w:jc w:val="center"/>
              <w:rPr>
                <w:color w:val="000000"/>
                <w:szCs w:val="21"/>
              </w:rPr>
            </w:pPr>
            <w:r w:rsidRPr="008F7CBB">
              <w:rPr>
                <w:color w:val="000000"/>
                <w:szCs w:val="21"/>
              </w:rPr>
              <w:t>3-6</w:t>
            </w:r>
          </w:p>
        </w:tc>
      </w:tr>
      <w:tr w:rsidR="008710F1" w14:paraId="75E6B9BD" w14:textId="77777777" w:rsidTr="00B7589C">
        <w:trPr>
          <w:jc w:val="center"/>
        </w:trPr>
        <w:tc>
          <w:tcPr>
            <w:tcW w:w="1571" w:type="dxa"/>
            <w:vMerge/>
            <w:vAlign w:val="center"/>
          </w:tcPr>
          <w:p w14:paraId="54590A04" w14:textId="77777777" w:rsidR="008710F1" w:rsidRDefault="008710F1" w:rsidP="00B7589C">
            <w:pPr>
              <w:rPr>
                <w:color w:val="000000"/>
                <w:lang w:bidi="ar"/>
              </w:rPr>
            </w:pPr>
          </w:p>
        </w:tc>
        <w:tc>
          <w:tcPr>
            <w:tcW w:w="5006" w:type="dxa"/>
            <w:vAlign w:val="center"/>
          </w:tcPr>
          <w:p w14:paraId="76E211D8" w14:textId="77777777" w:rsidR="008710F1" w:rsidRPr="00A4407D" w:rsidRDefault="008710F1" w:rsidP="00B7589C">
            <w:pPr>
              <w:snapToGrid w:val="0"/>
              <w:ind w:left="181"/>
              <w:rPr>
                <w:color w:val="333333"/>
                <w:szCs w:val="21"/>
              </w:rPr>
            </w:pPr>
            <w:r w:rsidRPr="00A4407D">
              <w:rPr>
                <w:rFonts w:hint="eastAsia"/>
                <w:color w:val="333333"/>
                <w:szCs w:val="21"/>
              </w:rPr>
              <w:t>大气污染监测方案和固定污染源监测方案的制订，</w:t>
            </w:r>
            <w:r>
              <w:rPr>
                <w:rFonts w:hint="eastAsia"/>
                <w:color w:val="333333"/>
                <w:szCs w:val="21"/>
              </w:rPr>
              <w:t>监测点布设、采样频率确定、直接、浓缩采样法。</w:t>
            </w:r>
          </w:p>
        </w:tc>
        <w:tc>
          <w:tcPr>
            <w:tcW w:w="843" w:type="dxa"/>
            <w:vAlign w:val="center"/>
          </w:tcPr>
          <w:p w14:paraId="59D375DE"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判断</w:t>
            </w:r>
          </w:p>
        </w:tc>
        <w:tc>
          <w:tcPr>
            <w:tcW w:w="798" w:type="dxa"/>
            <w:vAlign w:val="center"/>
          </w:tcPr>
          <w:p w14:paraId="205D9CCB"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4254D4BD"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4B722AF4" w14:textId="77777777" w:rsidR="008710F1" w:rsidRPr="008F7CBB" w:rsidRDefault="008710F1" w:rsidP="00B7589C">
            <w:pPr>
              <w:snapToGrid w:val="0"/>
              <w:jc w:val="center"/>
              <w:rPr>
                <w:color w:val="000000"/>
                <w:szCs w:val="21"/>
              </w:rPr>
            </w:pPr>
            <w:r w:rsidRPr="008F7CBB">
              <w:rPr>
                <w:color w:val="000000"/>
                <w:szCs w:val="21"/>
              </w:rPr>
              <w:t>5-8</w:t>
            </w:r>
          </w:p>
        </w:tc>
      </w:tr>
      <w:tr w:rsidR="008710F1" w14:paraId="53D31ADE" w14:textId="77777777" w:rsidTr="00B7589C">
        <w:trPr>
          <w:jc w:val="center"/>
        </w:trPr>
        <w:tc>
          <w:tcPr>
            <w:tcW w:w="1571" w:type="dxa"/>
            <w:vMerge/>
            <w:vAlign w:val="center"/>
          </w:tcPr>
          <w:p w14:paraId="2F708577" w14:textId="77777777" w:rsidR="008710F1" w:rsidRDefault="008710F1" w:rsidP="00B7589C">
            <w:pPr>
              <w:rPr>
                <w:color w:val="000000"/>
                <w:lang w:bidi="ar"/>
              </w:rPr>
            </w:pPr>
          </w:p>
        </w:tc>
        <w:tc>
          <w:tcPr>
            <w:tcW w:w="5006" w:type="dxa"/>
            <w:vAlign w:val="center"/>
          </w:tcPr>
          <w:p w14:paraId="0ABCFF2D" w14:textId="77777777" w:rsidR="008710F1" w:rsidRPr="00A4407D" w:rsidRDefault="008710F1" w:rsidP="00B7589C">
            <w:pPr>
              <w:snapToGrid w:val="0"/>
              <w:rPr>
                <w:color w:val="333333"/>
                <w:szCs w:val="21"/>
              </w:rPr>
            </w:pPr>
            <w:r w:rsidRPr="00A4407D">
              <w:rPr>
                <w:rFonts w:hint="eastAsia"/>
                <w:color w:val="333333"/>
                <w:szCs w:val="21"/>
              </w:rPr>
              <w:t>大气污染监测方案和固定污染源监测方案的制订</w:t>
            </w:r>
            <w:r>
              <w:rPr>
                <w:rFonts w:hint="eastAsia"/>
                <w:color w:val="333333"/>
                <w:szCs w:val="21"/>
              </w:rPr>
              <w:t>。</w:t>
            </w:r>
          </w:p>
        </w:tc>
        <w:tc>
          <w:tcPr>
            <w:tcW w:w="843" w:type="dxa"/>
            <w:vAlign w:val="center"/>
          </w:tcPr>
          <w:p w14:paraId="0F9605C4" w14:textId="77777777" w:rsidR="008710F1" w:rsidRPr="008F7CBB" w:rsidRDefault="008710F1" w:rsidP="00B7589C">
            <w:pPr>
              <w:snapToGrid w:val="0"/>
              <w:jc w:val="center"/>
              <w:rPr>
                <w:color w:val="000000"/>
                <w:szCs w:val="21"/>
              </w:rPr>
            </w:pPr>
            <w:r w:rsidRPr="008F7CBB">
              <w:rPr>
                <w:rFonts w:hint="eastAsia"/>
                <w:color w:val="000000"/>
                <w:szCs w:val="21"/>
              </w:rPr>
              <w:t>简答</w:t>
            </w:r>
            <w:r w:rsidRPr="008F7CBB">
              <w:rPr>
                <w:rFonts w:hint="eastAsia"/>
                <w:color w:val="000000"/>
                <w:szCs w:val="21"/>
              </w:rPr>
              <w:t>/</w:t>
            </w:r>
            <w:r w:rsidRPr="008F7CBB">
              <w:rPr>
                <w:rFonts w:hint="eastAsia"/>
                <w:color w:val="000000"/>
                <w:szCs w:val="21"/>
              </w:rPr>
              <w:t>论述</w:t>
            </w:r>
          </w:p>
        </w:tc>
        <w:tc>
          <w:tcPr>
            <w:tcW w:w="798" w:type="dxa"/>
            <w:vAlign w:val="center"/>
          </w:tcPr>
          <w:p w14:paraId="0967EE53"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732E8984"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5B5E82F7" w14:textId="77777777" w:rsidR="008710F1" w:rsidRPr="008F7CBB" w:rsidRDefault="008710F1" w:rsidP="00B7589C">
            <w:pPr>
              <w:snapToGrid w:val="0"/>
              <w:jc w:val="center"/>
              <w:rPr>
                <w:color w:val="000000"/>
                <w:szCs w:val="21"/>
              </w:rPr>
            </w:pPr>
            <w:r w:rsidRPr="008F7CBB">
              <w:rPr>
                <w:color w:val="000000"/>
                <w:szCs w:val="21"/>
              </w:rPr>
              <w:t>5-12</w:t>
            </w:r>
          </w:p>
        </w:tc>
      </w:tr>
      <w:tr w:rsidR="008710F1" w14:paraId="1D01FC4D" w14:textId="77777777" w:rsidTr="00B7589C">
        <w:trPr>
          <w:jc w:val="center"/>
        </w:trPr>
        <w:tc>
          <w:tcPr>
            <w:tcW w:w="1571" w:type="dxa"/>
            <w:vMerge w:val="restart"/>
            <w:vAlign w:val="center"/>
          </w:tcPr>
          <w:p w14:paraId="64BA8805" w14:textId="77777777" w:rsidR="008710F1" w:rsidRPr="007845C8" w:rsidRDefault="008710F1" w:rsidP="00B7589C">
            <w:pPr>
              <w:rPr>
                <w:color w:val="000000"/>
                <w:lang w:bidi="ar"/>
              </w:rPr>
            </w:pPr>
            <w:r>
              <w:rPr>
                <w:rFonts w:hint="eastAsia"/>
                <w:color w:val="000000"/>
                <w:lang w:bidi="ar"/>
              </w:rPr>
              <w:lastRenderedPageBreak/>
              <w:t>大气</w:t>
            </w:r>
            <w:r w:rsidRPr="007845C8">
              <w:rPr>
                <w:rFonts w:hint="eastAsia"/>
                <w:color w:val="000000"/>
                <w:lang w:bidi="ar"/>
              </w:rPr>
              <w:t>污染物的检测技术</w:t>
            </w:r>
          </w:p>
        </w:tc>
        <w:tc>
          <w:tcPr>
            <w:tcW w:w="5006" w:type="dxa"/>
            <w:vAlign w:val="center"/>
          </w:tcPr>
          <w:p w14:paraId="63010BB2" w14:textId="77777777" w:rsidR="008710F1" w:rsidRDefault="008710F1" w:rsidP="00B7589C">
            <w:pPr>
              <w:snapToGrid w:val="0"/>
              <w:ind w:left="181"/>
              <w:rPr>
                <w:color w:val="333333"/>
                <w:szCs w:val="21"/>
              </w:rPr>
            </w:pPr>
            <w:r>
              <w:rPr>
                <w:rFonts w:hint="eastAsia"/>
                <w:color w:val="333333"/>
                <w:szCs w:val="21"/>
              </w:rPr>
              <w:t>光化学氧化剂。</w:t>
            </w:r>
          </w:p>
        </w:tc>
        <w:tc>
          <w:tcPr>
            <w:tcW w:w="843" w:type="dxa"/>
            <w:vAlign w:val="center"/>
          </w:tcPr>
          <w:p w14:paraId="3A2A8A60" w14:textId="77777777" w:rsidR="008710F1" w:rsidRPr="008F7CBB" w:rsidRDefault="008710F1" w:rsidP="00B7589C">
            <w:pPr>
              <w:snapToGrid w:val="0"/>
              <w:jc w:val="center"/>
              <w:rPr>
                <w:color w:val="000000"/>
                <w:szCs w:val="21"/>
              </w:rPr>
            </w:pPr>
            <w:r w:rsidRPr="008F7CBB">
              <w:rPr>
                <w:rFonts w:hint="eastAsia"/>
                <w:color w:val="000000"/>
                <w:szCs w:val="21"/>
              </w:rPr>
              <w:t>名词解释</w:t>
            </w:r>
          </w:p>
        </w:tc>
        <w:tc>
          <w:tcPr>
            <w:tcW w:w="798" w:type="dxa"/>
            <w:vAlign w:val="center"/>
          </w:tcPr>
          <w:p w14:paraId="0D0B4F22" w14:textId="77777777" w:rsidR="008710F1" w:rsidRPr="00BC36AB" w:rsidRDefault="008710F1" w:rsidP="00B7589C">
            <w:pPr>
              <w:rPr>
                <w:color w:val="000000"/>
                <w:lang w:bidi="ar"/>
              </w:rPr>
            </w:pPr>
            <w:r>
              <w:rPr>
                <w:rFonts w:hint="eastAsia"/>
                <w:color w:val="000000"/>
                <w:lang w:bidi="ar"/>
              </w:rPr>
              <w:t>目标</w:t>
            </w:r>
            <w:r>
              <w:rPr>
                <w:color w:val="000000"/>
                <w:lang w:bidi="ar"/>
              </w:rPr>
              <w:t>1</w:t>
            </w:r>
          </w:p>
        </w:tc>
        <w:tc>
          <w:tcPr>
            <w:tcW w:w="914" w:type="dxa"/>
            <w:vAlign w:val="center"/>
          </w:tcPr>
          <w:p w14:paraId="05E77F0E" w14:textId="77777777" w:rsidR="008710F1" w:rsidRPr="008F7CBB" w:rsidRDefault="008710F1" w:rsidP="00B7589C">
            <w:pPr>
              <w:snapToGrid w:val="0"/>
              <w:jc w:val="center"/>
              <w:rPr>
                <w:color w:val="000000"/>
                <w:szCs w:val="21"/>
              </w:rPr>
            </w:pPr>
            <w:r w:rsidRPr="008F7CBB">
              <w:rPr>
                <w:color w:val="000000"/>
                <w:szCs w:val="21"/>
              </w:rPr>
              <w:t>0-3</w:t>
            </w:r>
          </w:p>
        </w:tc>
      </w:tr>
      <w:tr w:rsidR="008710F1" w14:paraId="0B0FF085" w14:textId="77777777" w:rsidTr="00B7589C">
        <w:trPr>
          <w:jc w:val="center"/>
        </w:trPr>
        <w:tc>
          <w:tcPr>
            <w:tcW w:w="1571" w:type="dxa"/>
            <w:vMerge/>
            <w:vAlign w:val="center"/>
          </w:tcPr>
          <w:p w14:paraId="7038E2FF" w14:textId="77777777" w:rsidR="008710F1" w:rsidRDefault="008710F1" w:rsidP="00B7589C">
            <w:pPr>
              <w:rPr>
                <w:color w:val="000000"/>
                <w:lang w:bidi="ar"/>
              </w:rPr>
            </w:pPr>
          </w:p>
        </w:tc>
        <w:tc>
          <w:tcPr>
            <w:tcW w:w="5006" w:type="dxa"/>
            <w:vAlign w:val="center"/>
          </w:tcPr>
          <w:p w14:paraId="51694659" w14:textId="77777777" w:rsidR="008710F1" w:rsidRPr="00A4407D" w:rsidRDefault="008710F1" w:rsidP="00B7589C">
            <w:pPr>
              <w:snapToGrid w:val="0"/>
              <w:ind w:left="181"/>
              <w:rPr>
                <w:color w:val="333333"/>
                <w:szCs w:val="21"/>
              </w:rPr>
            </w:pPr>
            <w:r w:rsidRPr="00A4407D">
              <w:rPr>
                <w:rFonts w:hint="eastAsia"/>
                <w:color w:val="333333"/>
                <w:szCs w:val="21"/>
              </w:rPr>
              <w:t>二氧化硫、氮氧化物、</w:t>
            </w:r>
            <w:r>
              <w:rPr>
                <w:rFonts w:hint="eastAsia"/>
                <w:color w:val="333333"/>
                <w:szCs w:val="21"/>
              </w:rPr>
              <w:t>臭氧、</w:t>
            </w:r>
            <w:r w:rsidRPr="00A4407D">
              <w:rPr>
                <w:rFonts w:hint="eastAsia"/>
                <w:color w:val="333333"/>
                <w:szCs w:val="21"/>
              </w:rPr>
              <w:t>颗粒物的测定</w:t>
            </w:r>
            <w:r>
              <w:rPr>
                <w:rFonts w:hint="eastAsia"/>
                <w:color w:val="333333"/>
                <w:szCs w:val="21"/>
              </w:rPr>
              <w:t>原理及相关计算。</w:t>
            </w:r>
          </w:p>
        </w:tc>
        <w:tc>
          <w:tcPr>
            <w:tcW w:w="843" w:type="dxa"/>
            <w:vAlign w:val="center"/>
          </w:tcPr>
          <w:p w14:paraId="4EBCABF5" w14:textId="77777777" w:rsidR="008710F1" w:rsidRPr="008F7CBB" w:rsidRDefault="008710F1" w:rsidP="00B7589C">
            <w:pPr>
              <w:snapToGrid w:val="0"/>
              <w:jc w:val="center"/>
              <w:rPr>
                <w:color w:val="000000"/>
                <w:szCs w:val="21"/>
              </w:rPr>
            </w:pPr>
            <w:r w:rsidRPr="008F7CBB">
              <w:rPr>
                <w:rFonts w:hint="eastAsia"/>
                <w:color w:val="000000"/>
                <w:szCs w:val="21"/>
              </w:rPr>
              <w:t>简答</w:t>
            </w:r>
            <w:r w:rsidRPr="008F7CBB">
              <w:rPr>
                <w:rFonts w:hint="eastAsia"/>
                <w:color w:val="000000"/>
                <w:szCs w:val="21"/>
              </w:rPr>
              <w:t>/</w:t>
            </w:r>
            <w:r w:rsidRPr="008F7CBB">
              <w:rPr>
                <w:rFonts w:hint="eastAsia"/>
                <w:color w:val="000000"/>
                <w:szCs w:val="21"/>
              </w:rPr>
              <w:t>计算</w:t>
            </w:r>
          </w:p>
        </w:tc>
        <w:tc>
          <w:tcPr>
            <w:tcW w:w="798" w:type="dxa"/>
            <w:vAlign w:val="center"/>
          </w:tcPr>
          <w:p w14:paraId="371DB7DC"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p w14:paraId="0A23554E"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3</w:t>
            </w:r>
          </w:p>
        </w:tc>
        <w:tc>
          <w:tcPr>
            <w:tcW w:w="914" w:type="dxa"/>
            <w:vAlign w:val="center"/>
          </w:tcPr>
          <w:p w14:paraId="088C57C6" w14:textId="77777777" w:rsidR="008710F1" w:rsidRPr="008F7CBB" w:rsidRDefault="008710F1" w:rsidP="00B7589C">
            <w:pPr>
              <w:snapToGrid w:val="0"/>
              <w:jc w:val="center"/>
              <w:rPr>
                <w:color w:val="000000"/>
                <w:szCs w:val="21"/>
              </w:rPr>
            </w:pPr>
            <w:r w:rsidRPr="008F7CBB">
              <w:rPr>
                <w:color w:val="000000"/>
                <w:szCs w:val="21"/>
              </w:rPr>
              <w:t>10-15</w:t>
            </w:r>
          </w:p>
        </w:tc>
      </w:tr>
      <w:tr w:rsidR="008710F1" w14:paraId="5F145D53" w14:textId="77777777" w:rsidTr="00B7589C">
        <w:trPr>
          <w:jc w:val="center"/>
        </w:trPr>
        <w:tc>
          <w:tcPr>
            <w:tcW w:w="1571" w:type="dxa"/>
            <w:vAlign w:val="center"/>
          </w:tcPr>
          <w:p w14:paraId="7D8ACA85" w14:textId="77777777" w:rsidR="008710F1" w:rsidRDefault="008710F1" w:rsidP="00B7589C">
            <w:pPr>
              <w:rPr>
                <w:color w:val="000000"/>
                <w:lang w:bidi="ar"/>
              </w:rPr>
            </w:pPr>
            <w:r>
              <w:rPr>
                <w:rFonts w:hint="eastAsia"/>
                <w:color w:val="000000"/>
                <w:lang w:bidi="ar"/>
              </w:rPr>
              <w:t>土壤监测</w:t>
            </w:r>
          </w:p>
        </w:tc>
        <w:tc>
          <w:tcPr>
            <w:tcW w:w="5006" w:type="dxa"/>
            <w:vAlign w:val="center"/>
          </w:tcPr>
          <w:p w14:paraId="508856F6" w14:textId="77777777" w:rsidR="008710F1" w:rsidRPr="00A4407D" w:rsidRDefault="008710F1" w:rsidP="00B7589C">
            <w:pPr>
              <w:snapToGrid w:val="0"/>
              <w:ind w:left="181"/>
              <w:rPr>
                <w:color w:val="333333"/>
                <w:szCs w:val="21"/>
              </w:rPr>
            </w:pPr>
            <w:r w:rsidRPr="00A4407D">
              <w:rPr>
                <w:rFonts w:hint="eastAsia"/>
                <w:color w:val="333333"/>
                <w:szCs w:val="21"/>
              </w:rPr>
              <w:t>土壤监测的背景，土壤监测方案的制定，土壤样品的采集，土壤样品预处理，土壤样品物理化学性能指标的测定。</w:t>
            </w:r>
          </w:p>
        </w:tc>
        <w:tc>
          <w:tcPr>
            <w:tcW w:w="843" w:type="dxa"/>
            <w:vAlign w:val="center"/>
          </w:tcPr>
          <w:p w14:paraId="197D04F2"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简答</w:t>
            </w:r>
          </w:p>
        </w:tc>
        <w:tc>
          <w:tcPr>
            <w:tcW w:w="798" w:type="dxa"/>
            <w:vAlign w:val="center"/>
          </w:tcPr>
          <w:p w14:paraId="6C3368C4" w14:textId="77777777" w:rsidR="008710F1" w:rsidRDefault="008710F1" w:rsidP="00B7589C">
            <w:pPr>
              <w:rPr>
                <w:color w:val="000000"/>
                <w:lang w:bidi="ar"/>
              </w:rPr>
            </w:pPr>
            <w:r w:rsidRPr="001032D8">
              <w:rPr>
                <w:rFonts w:hint="eastAsia"/>
                <w:color w:val="000000"/>
                <w:lang w:bidi="ar"/>
              </w:rPr>
              <w:t>目标</w:t>
            </w:r>
            <w:r w:rsidRPr="001032D8">
              <w:rPr>
                <w:color w:val="000000"/>
                <w:lang w:bidi="ar"/>
              </w:rPr>
              <w:t>1</w:t>
            </w:r>
          </w:p>
          <w:p w14:paraId="0B471188" w14:textId="77777777" w:rsidR="008710F1"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4078384B" w14:textId="77777777" w:rsidR="008710F1" w:rsidRPr="008F7CBB" w:rsidRDefault="008710F1" w:rsidP="00B7589C">
            <w:pPr>
              <w:snapToGrid w:val="0"/>
              <w:jc w:val="center"/>
              <w:rPr>
                <w:color w:val="000000"/>
                <w:szCs w:val="21"/>
              </w:rPr>
            </w:pPr>
            <w:r w:rsidRPr="008F7CBB">
              <w:rPr>
                <w:color w:val="000000"/>
                <w:szCs w:val="21"/>
              </w:rPr>
              <w:t>8-15</w:t>
            </w:r>
          </w:p>
        </w:tc>
      </w:tr>
      <w:tr w:rsidR="008710F1" w14:paraId="0861FD70" w14:textId="77777777" w:rsidTr="00B7589C">
        <w:trPr>
          <w:jc w:val="center"/>
        </w:trPr>
        <w:tc>
          <w:tcPr>
            <w:tcW w:w="1571" w:type="dxa"/>
            <w:vAlign w:val="center"/>
          </w:tcPr>
          <w:p w14:paraId="2B4D2F51" w14:textId="77777777" w:rsidR="008710F1" w:rsidRDefault="008710F1" w:rsidP="00B7589C">
            <w:pPr>
              <w:rPr>
                <w:color w:val="000000"/>
                <w:lang w:bidi="ar"/>
              </w:rPr>
            </w:pPr>
            <w:r w:rsidRPr="007845C8">
              <w:rPr>
                <w:rFonts w:hint="eastAsia"/>
                <w:color w:val="000000"/>
                <w:lang w:bidi="ar"/>
              </w:rPr>
              <w:t>固体废物监测</w:t>
            </w:r>
          </w:p>
        </w:tc>
        <w:tc>
          <w:tcPr>
            <w:tcW w:w="5006" w:type="dxa"/>
            <w:vAlign w:val="center"/>
          </w:tcPr>
          <w:p w14:paraId="4B1CFB0F" w14:textId="77777777" w:rsidR="008710F1" w:rsidRPr="00A4407D" w:rsidRDefault="008710F1" w:rsidP="00B7589C">
            <w:pPr>
              <w:snapToGrid w:val="0"/>
              <w:ind w:left="181"/>
              <w:rPr>
                <w:color w:val="333333"/>
                <w:szCs w:val="21"/>
              </w:rPr>
            </w:pPr>
            <w:r w:rsidRPr="008F7CBB">
              <w:rPr>
                <w:rFonts w:ascii="宋体" w:hAnsi="宋体"/>
                <w:color w:val="333333"/>
                <w:szCs w:val="21"/>
              </w:rPr>
              <w:t>固废有害特性监测</w:t>
            </w:r>
            <w:r w:rsidRPr="008F7CBB">
              <w:rPr>
                <w:rFonts w:ascii="宋体" w:hAnsi="宋体" w:hint="eastAsia"/>
                <w:color w:val="333333"/>
                <w:szCs w:val="21"/>
              </w:rPr>
              <w:t>、固体废物的采集和制备、有害物质的毒理学研究方法和生活垃圾的分类以及生活垃圾的特性分析。</w:t>
            </w:r>
          </w:p>
        </w:tc>
        <w:tc>
          <w:tcPr>
            <w:tcW w:w="843" w:type="dxa"/>
            <w:vAlign w:val="center"/>
          </w:tcPr>
          <w:p w14:paraId="31D856FA"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简答</w:t>
            </w:r>
          </w:p>
        </w:tc>
        <w:tc>
          <w:tcPr>
            <w:tcW w:w="798" w:type="dxa"/>
            <w:vAlign w:val="center"/>
          </w:tcPr>
          <w:p w14:paraId="538D7735" w14:textId="77777777" w:rsidR="008710F1" w:rsidRDefault="008710F1" w:rsidP="00B7589C">
            <w:pPr>
              <w:rPr>
                <w:color w:val="000000"/>
                <w:lang w:bidi="ar"/>
              </w:rPr>
            </w:pPr>
            <w:r w:rsidRPr="001032D8">
              <w:rPr>
                <w:rFonts w:hint="eastAsia"/>
                <w:color w:val="000000"/>
                <w:lang w:bidi="ar"/>
              </w:rPr>
              <w:t>目标</w:t>
            </w:r>
            <w:r w:rsidRPr="001032D8">
              <w:rPr>
                <w:color w:val="000000"/>
                <w:lang w:bidi="ar"/>
              </w:rPr>
              <w:t>1</w:t>
            </w:r>
          </w:p>
          <w:p w14:paraId="7523038B"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5B4BDCC9" w14:textId="77777777" w:rsidR="008710F1" w:rsidRPr="008F7CBB" w:rsidRDefault="008710F1" w:rsidP="00B7589C">
            <w:pPr>
              <w:snapToGrid w:val="0"/>
              <w:jc w:val="center"/>
              <w:rPr>
                <w:color w:val="000000"/>
                <w:szCs w:val="21"/>
              </w:rPr>
            </w:pPr>
            <w:r w:rsidRPr="008F7CBB">
              <w:rPr>
                <w:color w:val="000000"/>
                <w:szCs w:val="21"/>
              </w:rPr>
              <w:t>8-15</w:t>
            </w:r>
          </w:p>
        </w:tc>
      </w:tr>
      <w:tr w:rsidR="008710F1" w14:paraId="15AD7D3D" w14:textId="77777777" w:rsidTr="00B7589C">
        <w:trPr>
          <w:jc w:val="center"/>
        </w:trPr>
        <w:tc>
          <w:tcPr>
            <w:tcW w:w="1571" w:type="dxa"/>
            <w:vAlign w:val="center"/>
          </w:tcPr>
          <w:p w14:paraId="3244732D" w14:textId="77777777" w:rsidR="008710F1" w:rsidRDefault="008710F1" w:rsidP="00B7589C">
            <w:pPr>
              <w:rPr>
                <w:color w:val="000000"/>
                <w:lang w:bidi="ar"/>
              </w:rPr>
            </w:pPr>
            <w:r w:rsidRPr="007845C8">
              <w:rPr>
                <w:rFonts w:hint="eastAsia"/>
                <w:color w:val="000000"/>
                <w:lang w:bidi="ar"/>
              </w:rPr>
              <w:t>质量保证系统</w:t>
            </w:r>
          </w:p>
        </w:tc>
        <w:tc>
          <w:tcPr>
            <w:tcW w:w="5006" w:type="dxa"/>
            <w:vAlign w:val="center"/>
          </w:tcPr>
          <w:p w14:paraId="070355C0" w14:textId="77777777" w:rsidR="008710F1" w:rsidRPr="00A4407D" w:rsidRDefault="008710F1" w:rsidP="00B7589C">
            <w:pPr>
              <w:snapToGrid w:val="0"/>
              <w:ind w:left="181"/>
              <w:rPr>
                <w:color w:val="333333"/>
                <w:szCs w:val="21"/>
              </w:rPr>
            </w:pPr>
            <w:r>
              <w:rPr>
                <w:rFonts w:hint="eastAsia"/>
                <w:color w:val="333333"/>
                <w:szCs w:val="21"/>
              </w:rPr>
              <w:t>质量保证系统</w:t>
            </w:r>
            <w:r w:rsidRPr="00A4407D">
              <w:rPr>
                <w:rFonts w:hint="eastAsia"/>
                <w:color w:val="333333"/>
                <w:szCs w:val="21"/>
              </w:rPr>
              <w:t>中的名词解释，实验室质量控制，掌握数据处理和结果表达，误差及其分析方法，模糊聚类分析</w:t>
            </w:r>
            <w:r>
              <w:rPr>
                <w:rFonts w:hint="eastAsia"/>
                <w:color w:val="333333"/>
                <w:szCs w:val="21"/>
              </w:rPr>
              <w:t>。</w:t>
            </w:r>
          </w:p>
        </w:tc>
        <w:tc>
          <w:tcPr>
            <w:tcW w:w="843" w:type="dxa"/>
            <w:vAlign w:val="center"/>
          </w:tcPr>
          <w:p w14:paraId="25FD5668" w14:textId="77777777" w:rsidR="008710F1" w:rsidRPr="008F7CBB" w:rsidRDefault="008710F1" w:rsidP="00B7589C">
            <w:pPr>
              <w:snapToGrid w:val="0"/>
              <w:jc w:val="center"/>
              <w:rPr>
                <w:color w:val="000000"/>
                <w:szCs w:val="21"/>
              </w:rPr>
            </w:pPr>
            <w:r w:rsidRPr="008F7CBB">
              <w:rPr>
                <w:rFonts w:hint="eastAsia"/>
                <w:color w:val="000000"/>
                <w:szCs w:val="21"/>
              </w:rPr>
              <w:t>名词解释</w:t>
            </w:r>
            <w:r w:rsidRPr="008F7CBB">
              <w:rPr>
                <w:rFonts w:hint="eastAsia"/>
                <w:color w:val="000000"/>
                <w:szCs w:val="21"/>
              </w:rPr>
              <w:t>/</w:t>
            </w:r>
            <w:r w:rsidRPr="008F7CBB">
              <w:rPr>
                <w:rFonts w:hint="eastAsia"/>
                <w:color w:val="000000"/>
                <w:szCs w:val="21"/>
              </w:rPr>
              <w:t>选择</w:t>
            </w:r>
            <w:r w:rsidRPr="008F7CBB">
              <w:rPr>
                <w:rFonts w:hint="eastAsia"/>
                <w:color w:val="000000"/>
                <w:szCs w:val="21"/>
              </w:rPr>
              <w:t>/</w:t>
            </w:r>
            <w:r w:rsidRPr="008F7CBB">
              <w:rPr>
                <w:rFonts w:hint="eastAsia"/>
                <w:color w:val="000000"/>
                <w:szCs w:val="21"/>
              </w:rPr>
              <w:t>简答</w:t>
            </w:r>
          </w:p>
        </w:tc>
        <w:tc>
          <w:tcPr>
            <w:tcW w:w="798" w:type="dxa"/>
            <w:vAlign w:val="center"/>
          </w:tcPr>
          <w:p w14:paraId="02E89B58" w14:textId="77777777" w:rsidR="008710F1" w:rsidRDefault="008710F1" w:rsidP="00B7589C">
            <w:pPr>
              <w:rPr>
                <w:color w:val="000000"/>
                <w:lang w:bidi="ar"/>
              </w:rPr>
            </w:pPr>
            <w:r w:rsidRPr="001032D8">
              <w:rPr>
                <w:rFonts w:hint="eastAsia"/>
                <w:color w:val="000000"/>
                <w:lang w:bidi="ar"/>
              </w:rPr>
              <w:t>目标</w:t>
            </w:r>
            <w:r w:rsidRPr="001032D8">
              <w:rPr>
                <w:color w:val="000000"/>
                <w:lang w:bidi="ar"/>
              </w:rPr>
              <w:t>1</w:t>
            </w:r>
          </w:p>
          <w:p w14:paraId="309C1DFE"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70375464" w14:textId="77777777" w:rsidR="008710F1" w:rsidRPr="008F7CBB" w:rsidRDefault="008710F1" w:rsidP="00B7589C">
            <w:pPr>
              <w:snapToGrid w:val="0"/>
              <w:jc w:val="center"/>
              <w:rPr>
                <w:color w:val="000000"/>
                <w:szCs w:val="21"/>
              </w:rPr>
            </w:pPr>
            <w:r w:rsidRPr="008F7CBB">
              <w:rPr>
                <w:color w:val="000000"/>
                <w:szCs w:val="21"/>
              </w:rPr>
              <w:t>5-8</w:t>
            </w:r>
          </w:p>
        </w:tc>
      </w:tr>
      <w:tr w:rsidR="008710F1" w14:paraId="4C38B819" w14:textId="77777777" w:rsidTr="00B7589C">
        <w:trPr>
          <w:jc w:val="center"/>
        </w:trPr>
        <w:tc>
          <w:tcPr>
            <w:tcW w:w="1571" w:type="dxa"/>
            <w:vAlign w:val="center"/>
          </w:tcPr>
          <w:p w14:paraId="3BAA38D8" w14:textId="77777777" w:rsidR="008710F1" w:rsidRDefault="008710F1" w:rsidP="00B7589C">
            <w:pPr>
              <w:rPr>
                <w:color w:val="000000"/>
                <w:lang w:bidi="ar"/>
              </w:rPr>
            </w:pPr>
            <w:r w:rsidRPr="007845C8">
              <w:rPr>
                <w:rFonts w:hint="eastAsia"/>
                <w:color w:val="000000"/>
                <w:lang w:bidi="ar"/>
              </w:rPr>
              <w:t>自动监测系统</w:t>
            </w:r>
            <w:r>
              <w:rPr>
                <w:rFonts w:hint="eastAsia"/>
                <w:color w:val="000000"/>
                <w:lang w:bidi="ar"/>
              </w:rPr>
              <w:t>和物理性污染监测</w:t>
            </w:r>
          </w:p>
        </w:tc>
        <w:tc>
          <w:tcPr>
            <w:tcW w:w="5006" w:type="dxa"/>
            <w:vAlign w:val="center"/>
          </w:tcPr>
          <w:p w14:paraId="0C538C57" w14:textId="77777777" w:rsidR="008710F1" w:rsidRPr="00A4407D" w:rsidRDefault="008710F1" w:rsidP="00B7589C">
            <w:pPr>
              <w:snapToGrid w:val="0"/>
              <w:ind w:left="181"/>
              <w:rPr>
                <w:color w:val="333333"/>
                <w:szCs w:val="21"/>
              </w:rPr>
            </w:pPr>
            <w:r w:rsidRPr="00A4407D">
              <w:rPr>
                <w:rFonts w:hint="eastAsia"/>
                <w:color w:val="333333"/>
                <w:szCs w:val="21"/>
              </w:rPr>
              <w:t>空气质量，烟气排放，地表水质量以及污水在线监测系统，遥感监测的相关知识，遥感监测及</w:t>
            </w:r>
            <w:r w:rsidRPr="00A4407D">
              <w:rPr>
                <w:color w:val="333333"/>
                <w:szCs w:val="21"/>
              </w:rPr>
              <w:t>3S</w:t>
            </w:r>
            <w:r w:rsidRPr="00A4407D">
              <w:rPr>
                <w:color w:val="333333"/>
                <w:szCs w:val="21"/>
              </w:rPr>
              <w:t>技术在环境监测中的应用。</w:t>
            </w:r>
            <w:r w:rsidRPr="00A4407D">
              <w:rPr>
                <w:rFonts w:hint="eastAsia"/>
                <w:color w:val="333333"/>
                <w:szCs w:val="21"/>
              </w:rPr>
              <w:t>噪声的物理特性和量度，噪声的测量仪器及噪声监测方法。</w:t>
            </w:r>
            <w:r>
              <w:rPr>
                <w:rFonts w:hint="eastAsia"/>
                <w:color w:val="333333"/>
                <w:szCs w:val="21"/>
              </w:rPr>
              <w:t>声环境质量标准。</w:t>
            </w:r>
          </w:p>
        </w:tc>
        <w:tc>
          <w:tcPr>
            <w:tcW w:w="843" w:type="dxa"/>
            <w:vAlign w:val="center"/>
          </w:tcPr>
          <w:p w14:paraId="7C3B9F39" w14:textId="77777777" w:rsidR="008710F1" w:rsidRPr="008F7CBB" w:rsidRDefault="008710F1" w:rsidP="00B7589C">
            <w:pPr>
              <w:snapToGrid w:val="0"/>
              <w:jc w:val="center"/>
              <w:rPr>
                <w:color w:val="000000"/>
                <w:szCs w:val="21"/>
              </w:rPr>
            </w:pPr>
            <w:r w:rsidRPr="008F7CBB">
              <w:rPr>
                <w:rFonts w:hint="eastAsia"/>
                <w:color w:val="000000"/>
                <w:szCs w:val="21"/>
              </w:rPr>
              <w:t>选择</w:t>
            </w:r>
            <w:r w:rsidRPr="008F7CBB">
              <w:rPr>
                <w:rFonts w:hint="eastAsia"/>
                <w:color w:val="000000"/>
                <w:szCs w:val="21"/>
              </w:rPr>
              <w:t>/</w:t>
            </w:r>
            <w:r w:rsidRPr="008F7CBB">
              <w:rPr>
                <w:rFonts w:hint="eastAsia"/>
                <w:color w:val="000000"/>
                <w:szCs w:val="21"/>
              </w:rPr>
              <w:t>判断</w:t>
            </w:r>
          </w:p>
        </w:tc>
        <w:tc>
          <w:tcPr>
            <w:tcW w:w="798" w:type="dxa"/>
            <w:vAlign w:val="center"/>
          </w:tcPr>
          <w:p w14:paraId="165841B3" w14:textId="77777777" w:rsidR="008710F1" w:rsidRDefault="008710F1" w:rsidP="00B7589C">
            <w:pPr>
              <w:rPr>
                <w:color w:val="000000"/>
                <w:lang w:bidi="ar"/>
              </w:rPr>
            </w:pPr>
            <w:r w:rsidRPr="001032D8">
              <w:rPr>
                <w:rFonts w:hint="eastAsia"/>
                <w:color w:val="000000"/>
                <w:lang w:bidi="ar"/>
              </w:rPr>
              <w:t>目标</w:t>
            </w:r>
            <w:r w:rsidRPr="001032D8">
              <w:rPr>
                <w:color w:val="000000"/>
                <w:lang w:bidi="ar"/>
              </w:rPr>
              <w:t>1</w:t>
            </w:r>
          </w:p>
          <w:p w14:paraId="52DD2A65" w14:textId="77777777" w:rsidR="008710F1" w:rsidRPr="001032D8" w:rsidRDefault="008710F1" w:rsidP="00B7589C">
            <w:pPr>
              <w:rPr>
                <w:color w:val="000000"/>
                <w:lang w:bidi="ar"/>
              </w:rPr>
            </w:pPr>
            <w:r>
              <w:rPr>
                <w:rFonts w:hint="eastAsia"/>
                <w:color w:val="000000"/>
                <w:lang w:bidi="ar"/>
              </w:rPr>
              <w:t>目标</w:t>
            </w:r>
            <w:r>
              <w:rPr>
                <w:rFonts w:hint="eastAsia"/>
                <w:color w:val="000000"/>
                <w:lang w:bidi="ar"/>
              </w:rPr>
              <w:t>2</w:t>
            </w:r>
          </w:p>
        </w:tc>
        <w:tc>
          <w:tcPr>
            <w:tcW w:w="914" w:type="dxa"/>
            <w:vAlign w:val="center"/>
          </w:tcPr>
          <w:p w14:paraId="09B051A4" w14:textId="77777777" w:rsidR="008710F1" w:rsidRPr="008F7CBB" w:rsidRDefault="008710F1" w:rsidP="00B7589C">
            <w:pPr>
              <w:snapToGrid w:val="0"/>
              <w:jc w:val="center"/>
              <w:rPr>
                <w:color w:val="000000"/>
                <w:szCs w:val="21"/>
              </w:rPr>
            </w:pPr>
            <w:r w:rsidRPr="008F7CBB">
              <w:rPr>
                <w:color w:val="000000"/>
                <w:szCs w:val="21"/>
              </w:rPr>
              <w:t>5-8</w:t>
            </w:r>
          </w:p>
        </w:tc>
      </w:tr>
    </w:tbl>
    <w:p w14:paraId="36FB87C6" w14:textId="77777777" w:rsidR="008710F1" w:rsidRPr="008F7CBB" w:rsidRDefault="008710F1" w:rsidP="008710F1">
      <w:pPr>
        <w:rPr>
          <w:b/>
          <w:color w:val="000000"/>
          <w:sz w:val="28"/>
          <w:szCs w:val="28"/>
        </w:rPr>
      </w:pPr>
    </w:p>
    <w:p w14:paraId="6A9497F6" w14:textId="77777777" w:rsidR="008710F1" w:rsidRDefault="008710F1" w:rsidP="008710F1">
      <w:pPr>
        <w:autoSpaceDE w:val="0"/>
        <w:autoSpaceDN w:val="0"/>
        <w:ind w:left="422"/>
        <w:jc w:val="left"/>
        <w:rPr>
          <w:b/>
          <w:color w:val="000000"/>
          <w:sz w:val="28"/>
          <w:szCs w:val="28"/>
        </w:rPr>
      </w:pPr>
      <w:r>
        <w:rPr>
          <w:rFonts w:hint="eastAsia"/>
          <w:b/>
          <w:color w:val="000000"/>
          <w:sz w:val="28"/>
          <w:szCs w:val="28"/>
        </w:rPr>
        <w:t>六、</w:t>
      </w:r>
      <w:r w:rsidRPr="008F7CBB">
        <w:rPr>
          <w:rFonts w:hint="eastAsia"/>
          <w:b/>
          <w:color w:val="000000"/>
          <w:sz w:val="28"/>
          <w:szCs w:val="28"/>
        </w:rPr>
        <w:t>教学安排及要求</w:t>
      </w:r>
    </w:p>
    <w:tbl>
      <w:tblPr>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6"/>
        <w:gridCol w:w="1608"/>
        <w:gridCol w:w="5852"/>
      </w:tblGrid>
      <w:tr w:rsidR="008710F1" w14:paraId="594E85F4" w14:textId="77777777" w:rsidTr="00B7589C">
        <w:trPr>
          <w:trHeight w:val="286"/>
        </w:trPr>
        <w:tc>
          <w:tcPr>
            <w:tcW w:w="827" w:type="dxa"/>
            <w:shd w:val="clear" w:color="auto" w:fill="auto"/>
            <w:vAlign w:val="center"/>
          </w:tcPr>
          <w:p w14:paraId="61969AD2" w14:textId="77777777" w:rsidR="008710F1" w:rsidRPr="0076760A" w:rsidRDefault="008710F1" w:rsidP="00B7589C">
            <w:pPr>
              <w:snapToGrid w:val="0"/>
              <w:jc w:val="center"/>
              <w:rPr>
                <w:b/>
                <w:color w:val="333333"/>
                <w:szCs w:val="21"/>
              </w:rPr>
            </w:pPr>
            <w:r w:rsidRPr="0076760A">
              <w:rPr>
                <w:rFonts w:hint="eastAsia"/>
                <w:b/>
                <w:color w:val="333333"/>
                <w:szCs w:val="21"/>
              </w:rPr>
              <w:t>序号</w:t>
            </w:r>
          </w:p>
        </w:tc>
        <w:tc>
          <w:tcPr>
            <w:tcW w:w="1654" w:type="dxa"/>
            <w:shd w:val="clear" w:color="auto" w:fill="auto"/>
            <w:vAlign w:val="center"/>
          </w:tcPr>
          <w:p w14:paraId="69BE5E0D" w14:textId="77777777" w:rsidR="008710F1" w:rsidRPr="0076760A" w:rsidRDefault="008710F1" w:rsidP="00B7589C">
            <w:pPr>
              <w:snapToGrid w:val="0"/>
              <w:jc w:val="center"/>
              <w:rPr>
                <w:b/>
                <w:color w:val="333333"/>
                <w:szCs w:val="21"/>
              </w:rPr>
            </w:pPr>
            <w:r w:rsidRPr="0076760A">
              <w:rPr>
                <w:rFonts w:hint="eastAsia"/>
                <w:b/>
                <w:color w:val="333333"/>
                <w:szCs w:val="21"/>
              </w:rPr>
              <w:t>教学安排事项</w:t>
            </w:r>
          </w:p>
        </w:tc>
        <w:tc>
          <w:tcPr>
            <w:tcW w:w="6041" w:type="dxa"/>
            <w:shd w:val="clear" w:color="auto" w:fill="auto"/>
            <w:vAlign w:val="center"/>
          </w:tcPr>
          <w:p w14:paraId="472B0AEA" w14:textId="77777777" w:rsidR="008710F1" w:rsidRPr="0076760A" w:rsidRDefault="008710F1" w:rsidP="00B7589C">
            <w:pPr>
              <w:ind w:firstLineChars="200" w:firstLine="422"/>
              <w:jc w:val="center"/>
              <w:rPr>
                <w:rFonts w:ascii="宋体" w:hAnsi="宋体"/>
                <w:b/>
                <w:color w:val="000000"/>
                <w:szCs w:val="21"/>
              </w:rPr>
            </w:pPr>
            <w:r w:rsidRPr="0076760A">
              <w:rPr>
                <w:rFonts w:ascii="宋体" w:hAnsi="宋体" w:hint="eastAsia"/>
                <w:b/>
                <w:color w:val="000000"/>
                <w:szCs w:val="21"/>
              </w:rPr>
              <w:t>要    求</w:t>
            </w:r>
          </w:p>
        </w:tc>
      </w:tr>
      <w:tr w:rsidR="008710F1" w14:paraId="0A41AA83" w14:textId="77777777" w:rsidTr="00B7589C">
        <w:trPr>
          <w:trHeight w:val="445"/>
        </w:trPr>
        <w:tc>
          <w:tcPr>
            <w:tcW w:w="827" w:type="dxa"/>
            <w:shd w:val="clear" w:color="auto" w:fill="auto"/>
            <w:vAlign w:val="center"/>
          </w:tcPr>
          <w:p w14:paraId="3475BE67" w14:textId="77777777" w:rsidR="008710F1" w:rsidRPr="0076760A" w:rsidRDefault="008710F1" w:rsidP="00B7589C">
            <w:pPr>
              <w:snapToGrid w:val="0"/>
              <w:ind w:firstLineChars="100" w:firstLine="210"/>
              <w:jc w:val="center"/>
              <w:rPr>
                <w:color w:val="333333"/>
                <w:szCs w:val="21"/>
              </w:rPr>
            </w:pPr>
            <w:r w:rsidRPr="0076760A">
              <w:rPr>
                <w:rFonts w:hint="eastAsia"/>
                <w:color w:val="333333"/>
                <w:szCs w:val="21"/>
              </w:rPr>
              <w:t>1</w:t>
            </w:r>
          </w:p>
        </w:tc>
        <w:tc>
          <w:tcPr>
            <w:tcW w:w="1654" w:type="dxa"/>
            <w:shd w:val="clear" w:color="auto" w:fill="auto"/>
            <w:vAlign w:val="center"/>
          </w:tcPr>
          <w:p w14:paraId="24164A50" w14:textId="77777777" w:rsidR="008710F1" w:rsidRPr="0076760A" w:rsidRDefault="008710F1" w:rsidP="00B7589C">
            <w:pPr>
              <w:snapToGrid w:val="0"/>
              <w:jc w:val="center"/>
              <w:rPr>
                <w:color w:val="333333"/>
                <w:szCs w:val="21"/>
              </w:rPr>
            </w:pPr>
            <w:r w:rsidRPr="0076760A">
              <w:rPr>
                <w:rFonts w:hint="eastAsia"/>
                <w:color w:val="333333"/>
                <w:szCs w:val="21"/>
              </w:rPr>
              <w:t>授课教师</w:t>
            </w:r>
          </w:p>
        </w:tc>
        <w:tc>
          <w:tcPr>
            <w:tcW w:w="6041" w:type="dxa"/>
            <w:shd w:val="clear" w:color="auto" w:fill="auto"/>
            <w:vAlign w:val="center"/>
          </w:tcPr>
          <w:p w14:paraId="062DB130" w14:textId="77777777" w:rsidR="008710F1" w:rsidRPr="0076760A" w:rsidRDefault="008710F1" w:rsidP="00B7589C">
            <w:pPr>
              <w:rPr>
                <w:rFonts w:ascii="宋体" w:hAnsi="宋体"/>
                <w:color w:val="000000"/>
                <w:szCs w:val="21"/>
              </w:rPr>
            </w:pPr>
            <w:r w:rsidRPr="0076760A">
              <w:rPr>
                <w:rFonts w:ascii="宋体" w:hAnsi="宋体" w:hint="eastAsia"/>
                <w:color w:val="000000"/>
                <w:szCs w:val="21"/>
              </w:rPr>
              <w:t>职称：助教/讲师/副教授/教授 学历  学历（位）：研究生</w:t>
            </w:r>
          </w:p>
          <w:p w14:paraId="21F334EA" w14:textId="77777777" w:rsidR="008710F1" w:rsidRPr="0076760A" w:rsidRDefault="008710F1" w:rsidP="00B7589C">
            <w:pPr>
              <w:rPr>
                <w:rFonts w:ascii="宋体" w:hAnsi="宋体"/>
                <w:color w:val="000000"/>
                <w:szCs w:val="21"/>
              </w:rPr>
            </w:pPr>
            <w:r w:rsidRPr="0076760A">
              <w:rPr>
                <w:rFonts w:ascii="宋体" w:hAnsi="宋体" w:hint="eastAsia"/>
                <w:color w:val="000000"/>
                <w:szCs w:val="21"/>
              </w:rPr>
              <w:t>其他：相关工作经验</w:t>
            </w:r>
            <w:r w:rsidRPr="0076760A">
              <w:rPr>
                <w:rFonts w:ascii="宋体" w:hAnsi="宋体"/>
                <w:color w:val="000000"/>
                <w:szCs w:val="21"/>
              </w:rPr>
              <w:t>5年以上的中级（以上）工程师</w:t>
            </w:r>
          </w:p>
        </w:tc>
      </w:tr>
      <w:tr w:rsidR="008710F1" w14:paraId="36F10E47" w14:textId="77777777" w:rsidTr="00B7589C">
        <w:trPr>
          <w:trHeight w:val="490"/>
        </w:trPr>
        <w:tc>
          <w:tcPr>
            <w:tcW w:w="827" w:type="dxa"/>
            <w:shd w:val="clear" w:color="auto" w:fill="auto"/>
            <w:vAlign w:val="center"/>
          </w:tcPr>
          <w:p w14:paraId="14370B3B" w14:textId="77777777" w:rsidR="008710F1" w:rsidRPr="0076760A" w:rsidRDefault="008710F1" w:rsidP="00B7589C">
            <w:pPr>
              <w:snapToGrid w:val="0"/>
              <w:ind w:left="181"/>
              <w:jc w:val="center"/>
              <w:rPr>
                <w:color w:val="333333"/>
                <w:szCs w:val="21"/>
              </w:rPr>
            </w:pPr>
            <w:r w:rsidRPr="0076760A">
              <w:rPr>
                <w:color w:val="333333"/>
                <w:szCs w:val="21"/>
              </w:rPr>
              <w:t>2</w:t>
            </w:r>
          </w:p>
        </w:tc>
        <w:tc>
          <w:tcPr>
            <w:tcW w:w="1654" w:type="dxa"/>
            <w:shd w:val="clear" w:color="auto" w:fill="auto"/>
            <w:vAlign w:val="center"/>
          </w:tcPr>
          <w:p w14:paraId="1EB68D49" w14:textId="77777777" w:rsidR="008710F1" w:rsidRPr="0076760A" w:rsidRDefault="008710F1" w:rsidP="00B7589C">
            <w:pPr>
              <w:snapToGrid w:val="0"/>
              <w:jc w:val="center"/>
              <w:rPr>
                <w:color w:val="333333"/>
                <w:szCs w:val="21"/>
              </w:rPr>
            </w:pPr>
            <w:r w:rsidRPr="0076760A">
              <w:rPr>
                <w:rFonts w:hint="eastAsia"/>
                <w:color w:val="333333"/>
                <w:szCs w:val="21"/>
              </w:rPr>
              <w:t>授课地点</w:t>
            </w:r>
          </w:p>
        </w:tc>
        <w:tc>
          <w:tcPr>
            <w:tcW w:w="6041" w:type="dxa"/>
            <w:shd w:val="clear" w:color="auto" w:fill="auto"/>
            <w:vAlign w:val="center"/>
          </w:tcPr>
          <w:p w14:paraId="5C56DB7F" w14:textId="605D898C" w:rsidR="008710F1" w:rsidRPr="0076760A" w:rsidRDefault="008710F1" w:rsidP="00B7589C">
            <w:pPr>
              <w:rPr>
                <w:rFonts w:ascii="宋体" w:hAnsi="宋体"/>
                <w:color w:val="000000"/>
                <w:szCs w:val="21"/>
              </w:rPr>
            </w:pPr>
            <w:r w:rsidRPr="0076760A">
              <w:rPr>
                <w:rFonts w:ascii="Segoe UI Symbol" w:hAnsi="Segoe UI Symbol" w:cs="Segoe UI Symbol"/>
                <w:color w:val="000000"/>
                <w:szCs w:val="21"/>
              </w:rPr>
              <w:t>☑</w:t>
            </w:r>
            <w:r w:rsidRPr="0076760A">
              <w:rPr>
                <w:rFonts w:ascii="宋体" w:hAnsi="宋体" w:hint="eastAsia"/>
                <w:color w:val="000000"/>
                <w:szCs w:val="21"/>
              </w:rPr>
              <w:t xml:space="preserve">教室        </w:t>
            </w:r>
            <w:r w:rsidR="00DE4EC0" w:rsidRPr="00DE4EC0">
              <w:rPr>
                <w:rFonts w:ascii="Segoe UI Symbol" w:hAnsi="Segoe UI Symbol" w:cs="Segoe UI Symbol"/>
                <w:color w:val="000000"/>
                <w:szCs w:val="21"/>
              </w:rPr>
              <w:t>☑</w:t>
            </w:r>
            <w:r w:rsidRPr="0076760A">
              <w:rPr>
                <w:rFonts w:ascii="宋体" w:hAnsi="宋体" w:hint="eastAsia"/>
                <w:color w:val="000000"/>
                <w:szCs w:val="21"/>
              </w:rPr>
              <w:t xml:space="preserve">实验室       □室外场地  </w:t>
            </w:r>
          </w:p>
          <w:p w14:paraId="0B2F76E6" w14:textId="77777777" w:rsidR="008710F1" w:rsidRPr="0076760A" w:rsidRDefault="008710F1" w:rsidP="00B7589C">
            <w:pPr>
              <w:rPr>
                <w:rFonts w:ascii="宋体" w:hAnsi="宋体"/>
                <w:color w:val="000000"/>
                <w:szCs w:val="21"/>
              </w:rPr>
            </w:pPr>
            <w:r w:rsidRPr="0076760A">
              <w:rPr>
                <w:rFonts w:ascii="宋体" w:hAnsi="宋体" w:hint="eastAsia"/>
                <w:color w:val="000000"/>
                <w:szCs w:val="21"/>
              </w:rPr>
              <w:t>□其他：</w:t>
            </w:r>
          </w:p>
        </w:tc>
      </w:tr>
      <w:tr w:rsidR="008710F1" w14:paraId="348F3CAE" w14:textId="77777777" w:rsidTr="00B7589C">
        <w:trPr>
          <w:trHeight w:val="560"/>
        </w:trPr>
        <w:tc>
          <w:tcPr>
            <w:tcW w:w="827" w:type="dxa"/>
            <w:shd w:val="clear" w:color="auto" w:fill="auto"/>
            <w:vAlign w:val="center"/>
          </w:tcPr>
          <w:p w14:paraId="58BD8086" w14:textId="77777777" w:rsidR="008710F1" w:rsidRPr="0076760A" w:rsidRDefault="008710F1" w:rsidP="00B7589C">
            <w:pPr>
              <w:snapToGrid w:val="0"/>
              <w:ind w:left="181"/>
              <w:jc w:val="center"/>
              <w:rPr>
                <w:color w:val="333333"/>
                <w:szCs w:val="21"/>
              </w:rPr>
            </w:pPr>
            <w:r w:rsidRPr="0076760A">
              <w:rPr>
                <w:color w:val="333333"/>
                <w:szCs w:val="21"/>
              </w:rPr>
              <w:t>3</w:t>
            </w:r>
          </w:p>
        </w:tc>
        <w:tc>
          <w:tcPr>
            <w:tcW w:w="1654" w:type="dxa"/>
            <w:shd w:val="clear" w:color="auto" w:fill="auto"/>
            <w:vAlign w:val="center"/>
          </w:tcPr>
          <w:p w14:paraId="78F88080" w14:textId="77777777" w:rsidR="008710F1" w:rsidRPr="0076760A" w:rsidRDefault="008710F1" w:rsidP="00B7589C">
            <w:pPr>
              <w:snapToGrid w:val="0"/>
              <w:jc w:val="center"/>
              <w:rPr>
                <w:color w:val="333333"/>
                <w:szCs w:val="21"/>
              </w:rPr>
            </w:pPr>
            <w:r w:rsidRPr="0076760A">
              <w:rPr>
                <w:rFonts w:hint="eastAsia"/>
                <w:color w:val="333333"/>
                <w:szCs w:val="21"/>
              </w:rPr>
              <w:t>学生辅导</w:t>
            </w:r>
          </w:p>
        </w:tc>
        <w:tc>
          <w:tcPr>
            <w:tcW w:w="6041" w:type="dxa"/>
            <w:shd w:val="clear" w:color="auto" w:fill="auto"/>
            <w:vAlign w:val="center"/>
          </w:tcPr>
          <w:p w14:paraId="706696F3" w14:textId="77777777" w:rsidR="008710F1" w:rsidRPr="0076760A" w:rsidRDefault="008710F1" w:rsidP="00B7589C">
            <w:pPr>
              <w:rPr>
                <w:rFonts w:ascii="宋体" w:hAnsi="宋体"/>
                <w:color w:val="000000"/>
                <w:szCs w:val="21"/>
              </w:rPr>
            </w:pPr>
            <w:r w:rsidRPr="0076760A">
              <w:rPr>
                <w:rFonts w:ascii="宋体" w:hAnsi="宋体" w:hint="eastAsia"/>
                <w:color w:val="000000"/>
                <w:szCs w:val="21"/>
              </w:rPr>
              <w:t>线上方式及时间安排：待开课后另行通知</w:t>
            </w:r>
          </w:p>
          <w:p w14:paraId="2AB9CA36" w14:textId="77777777" w:rsidR="008710F1" w:rsidRPr="0076760A" w:rsidRDefault="008710F1" w:rsidP="00B7589C">
            <w:pPr>
              <w:rPr>
                <w:rFonts w:ascii="宋体" w:hAnsi="宋体"/>
                <w:color w:val="000000"/>
                <w:szCs w:val="21"/>
              </w:rPr>
            </w:pPr>
            <w:r w:rsidRPr="0076760A">
              <w:rPr>
                <w:rFonts w:ascii="宋体" w:hAnsi="宋体" w:hint="eastAsia"/>
                <w:color w:val="000000"/>
                <w:szCs w:val="21"/>
              </w:rPr>
              <w:t>线下地点及时间安排：待开课后另行通知</w:t>
            </w:r>
          </w:p>
        </w:tc>
      </w:tr>
    </w:tbl>
    <w:p w14:paraId="7617A87D" w14:textId="77777777" w:rsidR="008710F1" w:rsidRPr="005F70DB" w:rsidRDefault="008710F1" w:rsidP="008710F1">
      <w:pPr>
        <w:autoSpaceDE w:val="0"/>
        <w:autoSpaceDN w:val="0"/>
        <w:ind w:left="1142"/>
        <w:jc w:val="left"/>
        <w:rPr>
          <w:b/>
          <w:color w:val="000000"/>
          <w:sz w:val="28"/>
          <w:szCs w:val="28"/>
        </w:rPr>
      </w:pPr>
      <w:bookmarkStart w:id="1" w:name="_GoBack"/>
      <w:bookmarkEnd w:id="1"/>
    </w:p>
    <w:p w14:paraId="04A7B5FB" w14:textId="77777777" w:rsidR="008710F1" w:rsidRPr="008F7CBB" w:rsidRDefault="008710F1" w:rsidP="008710F1">
      <w:pPr>
        <w:ind w:firstLineChars="150" w:firstLine="422"/>
        <w:rPr>
          <w:b/>
          <w:color w:val="000000"/>
          <w:sz w:val="28"/>
          <w:szCs w:val="28"/>
        </w:rPr>
      </w:pPr>
      <w:r w:rsidRPr="008F7CBB">
        <w:rPr>
          <w:rFonts w:hint="eastAsia"/>
          <w:b/>
          <w:color w:val="000000"/>
          <w:sz w:val="28"/>
          <w:szCs w:val="28"/>
        </w:rPr>
        <w:t>七、选用教材</w:t>
      </w:r>
    </w:p>
    <w:p w14:paraId="30FD0752"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[1]</w:t>
      </w:r>
      <w:r w:rsidRPr="002B13CA">
        <w:rPr>
          <w:rFonts w:hint="eastAsia"/>
        </w:rPr>
        <w:t xml:space="preserve"> </w:t>
      </w:r>
      <w:r w:rsidRPr="008F7CBB">
        <w:rPr>
          <w:rFonts w:ascii="宋体" w:hAnsi="宋体" w:hint="eastAsia"/>
          <w:color w:val="000000"/>
          <w:szCs w:val="21"/>
        </w:rPr>
        <w:t>奚旦立主编：《环境监测》</w:t>
      </w:r>
      <w:r w:rsidRPr="008F7CBB">
        <w:rPr>
          <w:rFonts w:ascii="宋体" w:hAnsi="宋体"/>
          <w:color w:val="000000"/>
          <w:szCs w:val="21"/>
        </w:rPr>
        <w:t>第</w:t>
      </w:r>
      <w:r w:rsidRPr="008F7CBB">
        <w:rPr>
          <w:rFonts w:ascii="宋体" w:hAnsi="宋体" w:hint="eastAsia"/>
          <w:color w:val="000000"/>
          <w:szCs w:val="21"/>
        </w:rPr>
        <w:t>五</w:t>
      </w:r>
      <w:r w:rsidRPr="008F7CBB">
        <w:rPr>
          <w:rFonts w:ascii="宋体" w:hAnsi="宋体"/>
          <w:color w:val="000000"/>
          <w:szCs w:val="21"/>
        </w:rPr>
        <w:t>版</w:t>
      </w:r>
      <w:r>
        <w:rPr>
          <w:rFonts w:ascii="宋体" w:hAnsi="宋体" w:hint="eastAsia"/>
          <w:color w:val="000000"/>
          <w:szCs w:val="21"/>
        </w:rPr>
        <w:t>[</w:t>
      </w:r>
      <w:r>
        <w:rPr>
          <w:rFonts w:ascii="宋体" w:hAnsi="宋体"/>
          <w:color w:val="000000"/>
          <w:szCs w:val="21"/>
        </w:rPr>
        <w:t>M]</w:t>
      </w:r>
      <w:r>
        <w:rPr>
          <w:rFonts w:ascii="宋体" w:hAnsi="宋体" w:hint="eastAsia"/>
          <w:color w:val="000000"/>
          <w:szCs w:val="21"/>
        </w:rPr>
        <w:t>.北京:</w:t>
      </w:r>
      <w:r w:rsidRPr="008F7CBB">
        <w:rPr>
          <w:rFonts w:ascii="宋体" w:hAnsi="宋体" w:hint="eastAsia"/>
          <w:color w:val="000000"/>
          <w:szCs w:val="21"/>
        </w:rPr>
        <w:t>高等教育出版社，</w:t>
      </w:r>
      <w:r w:rsidRPr="008F7CBB">
        <w:rPr>
          <w:rFonts w:ascii="宋体" w:hAnsi="宋体"/>
          <w:color w:val="000000"/>
          <w:szCs w:val="21"/>
        </w:rPr>
        <w:t>2019年</w:t>
      </w:r>
      <w:r w:rsidRPr="008F7CBB">
        <w:rPr>
          <w:rFonts w:ascii="宋体" w:hAnsi="宋体" w:hint="eastAsia"/>
          <w:color w:val="000000"/>
          <w:szCs w:val="21"/>
        </w:rPr>
        <w:t>0</w:t>
      </w:r>
      <w:r w:rsidRPr="008F7CBB">
        <w:rPr>
          <w:rFonts w:ascii="宋体" w:hAnsi="宋体"/>
          <w:color w:val="000000"/>
          <w:szCs w:val="21"/>
        </w:rPr>
        <w:t>1</w:t>
      </w:r>
      <w:r w:rsidRPr="008F7CBB">
        <w:rPr>
          <w:rFonts w:ascii="宋体" w:hAnsi="宋体" w:hint="eastAsia"/>
          <w:color w:val="000000"/>
          <w:szCs w:val="21"/>
        </w:rPr>
        <w:t>月</w:t>
      </w:r>
      <w:r w:rsidRPr="008F7CBB">
        <w:rPr>
          <w:rFonts w:ascii="宋体" w:hAnsi="宋体"/>
          <w:color w:val="000000"/>
          <w:szCs w:val="21"/>
        </w:rPr>
        <w:t>。</w:t>
      </w:r>
    </w:p>
    <w:p w14:paraId="760EA3E9"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[2] 陈玲，赵建夫. 《环境监测》第三版</w:t>
      </w:r>
      <w:r>
        <w:rPr>
          <w:rFonts w:ascii="宋体" w:hAnsi="宋体" w:hint="eastAsia"/>
          <w:color w:val="000000"/>
          <w:szCs w:val="21"/>
        </w:rPr>
        <w:t>[</w:t>
      </w:r>
      <w:r>
        <w:rPr>
          <w:rFonts w:ascii="宋体" w:hAnsi="宋体"/>
          <w:color w:val="000000"/>
          <w:szCs w:val="21"/>
        </w:rPr>
        <w:t>M]</w:t>
      </w:r>
      <w:r>
        <w:rPr>
          <w:rFonts w:ascii="宋体" w:hAnsi="宋体" w:hint="eastAsia"/>
          <w:color w:val="000000"/>
          <w:szCs w:val="21"/>
        </w:rPr>
        <w:t>.北京:</w:t>
      </w:r>
      <w:r w:rsidRPr="008F7CBB">
        <w:rPr>
          <w:rFonts w:ascii="宋体" w:hAnsi="宋体" w:hint="eastAsia"/>
          <w:color w:val="000000"/>
          <w:szCs w:val="21"/>
        </w:rPr>
        <w:t>化学工业出版社，2021年06月。</w:t>
      </w:r>
    </w:p>
    <w:p w14:paraId="2AB31AA8" w14:textId="77777777" w:rsidR="008710F1" w:rsidRPr="008F7CBB" w:rsidRDefault="008710F1" w:rsidP="008710F1">
      <w:pPr>
        <w:ind w:firstLineChars="150" w:firstLine="422"/>
        <w:rPr>
          <w:b/>
          <w:color w:val="000000"/>
          <w:sz w:val="28"/>
          <w:szCs w:val="28"/>
        </w:rPr>
      </w:pPr>
      <w:r w:rsidRPr="008F7CBB">
        <w:rPr>
          <w:rFonts w:hint="eastAsia"/>
          <w:b/>
          <w:color w:val="000000"/>
          <w:sz w:val="28"/>
          <w:szCs w:val="28"/>
        </w:rPr>
        <w:t>八、参考资料</w:t>
      </w:r>
    </w:p>
    <w:p w14:paraId="34125FFF"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[1] 陈玲，赵建夫. 《环境监测》第三版</w:t>
      </w:r>
      <w:r>
        <w:rPr>
          <w:rFonts w:ascii="宋体" w:hAnsi="宋体" w:hint="eastAsia"/>
          <w:color w:val="000000"/>
          <w:szCs w:val="21"/>
        </w:rPr>
        <w:t>[</w:t>
      </w:r>
      <w:r>
        <w:rPr>
          <w:rFonts w:ascii="宋体" w:hAnsi="宋体"/>
          <w:color w:val="000000"/>
          <w:szCs w:val="21"/>
        </w:rPr>
        <w:t>M].</w:t>
      </w:r>
      <w:r>
        <w:rPr>
          <w:rFonts w:ascii="宋体" w:hAnsi="宋体" w:hint="eastAsia"/>
          <w:color w:val="000000"/>
          <w:szCs w:val="21"/>
        </w:rPr>
        <w:t>北京:</w:t>
      </w:r>
      <w:r w:rsidRPr="008F7CBB">
        <w:rPr>
          <w:rFonts w:ascii="宋体" w:hAnsi="宋体" w:hint="eastAsia"/>
          <w:color w:val="000000"/>
          <w:szCs w:val="21"/>
        </w:rPr>
        <w:t>化学工业出版社，2021年06月。</w:t>
      </w:r>
    </w:p>
    <w:p w14:paraId="3FF97F9F"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[2]</w:t>
      </w:r>
      <w:r>
        <w:rPr>
          <w:rFonts w:hint="eastAsia"/>
        </w:rPr>
        <w:t xml:space="preserve"> </w:t>
      </w:r>
      <w:r w:rsidRPr="008F7CBB">
        <w:rPr>
          <w:rFonts w:ascii="宋体" w:hAnsi="宋体" w:hint="eastAsia"/>
          <w:color w:val="000000"/>
          <w:szCs w:val="21"/>
        </w:rPr>
        <w:t>肖昕，黄周满. 《环境监测》</w:t>
      </w:r>
      <w:r>
        <w:rPr>
          <w:rFonts w:ascii="宋体" w:hAnsi="宋体" w:hint="eastAsia"/>
          <w:color w:val="000000"/>
          <w:szCs w:val="21"/>
        </w:rPr>
        <w:t>[</w:t>
      </w:r>
      <w:r>
        <w:rPr>
          <w:rFonts w:ascii="宋体" w:hAnsi="宋体"/>
          <w:color w:val="000000"/>
          <w:szCs w:val="21"/>
        </w:rPr>
        <w:t>M]</w:t>
      </w:r>
      <w:r>
        <w:rPr>
          <w:rFonts w:ascii="宋体" w:hAnsi="宋体" w:hint="eastAsia"/>
          <w:color w:val="000000"/>
          <w:szCs w:val="21"/>
        </w:rPr>
        <w:t>.北京:</w:t>
      </w:r>
      <w:r w:rsidRPr="008F7CBB">
        <w:rPr>
          <w:rFonts w:ascii="宋体" w:hAnsi="宋体" w:hint="eastAsia"/>
          <w:color w:val="000000"/>
          <w:szCs w:val="21"/>
        </w:rPr>
        <w:t>科学出版社，2017年</w:t>
      </w:r>
    </w:p>
    <w:p w14:paraId="61A1C343" w14:textId="77777777" w:rsidR="008710F1" w:rsidRDefault="008710F1" w:rsidP="008710F1">
      <w:pPr>
        <w:spacing w:line="360" w:lineRule="auto"/>
        <w:ind w:firstLineChars="200" w:firstLine="420"/>
      </w:pPr>
      <w:r w:rsidRPr="008F7CBB">
        <w:rPr>
          <w:rFonts w:ascii="宋体" w:hAnsi="宋体" w:hint="eastAsia"/>
          <w:color w:val="000000"/>
          <w:szCs w:val="21"/>
        </w:rPr>
        <w:t xml:space="preserve">[3] </w:t>
      </w:r>
      <w:r>
        <w:rPr>
          <w:rFonts w:hint="eastAsia"/>
        </w:rPr>
        <w:t>中国环境监测总站《环境检测方法标准使用手册》</w:t>
      </w:r>
      <w:r>
        <w:rPr>
          <w:rFonts w:ascii="宋体" w:hAnsi="宋体" w:hint="eastAsia"/>
          <w:color w:val="000000"/>
          <w:szCs w:val="21"/>
        </w:rPr>
        <w:t>[</w:t>
      </w:r>
      <w:r>
        <w:rPr>
          <w:rFonts w:ascii="宋体" w:hAnsi="宋体"/>
          <w:color w:val="000000"/>
          <w:szCs w:val="21"/>
        </w:rPr>
        <w:t>M]</w:t>
      </w:r>
      <w:r>
        <w:rPr>
          <w:rFonts w:hint="eastAsia"/>
        </w:rPr>
        <w:t>.</w:t>
      </w:r>
      <w:r>
        <w:rPr>
          <w:rFonts w:ascii="宋体" w:hAnsi="宋体" w:hint="eastAsia"/>
          <w:color w:val="000000"/>
          <w:szCs w:val="21"/>
        </w:rPr>
        <w:t>北京:</w:t>
      </w:r>
      <w:r>
        <w:rPr>
          <w:rFonts w:hint="eastAsia"/>
        </w:rPr>
        <w:t>中国环境科学出版社。</w:t>
      </w:r>
    </w:p>
    <w:p w14:paraId="15CCCCA4" w14:textId="77777777" w:rsidR="008710F1" w:rsidRDefault="008710F1" w:rsidP="008710F1">
      <w:pPr>
        <w:spacing w:line="360" w:lineRule="auto"/>
        <w:ind w:firstLineChars="200" w:firstLine="420"/>
      </w:pPr>
      <w:r>
        <w:rPr>
          <w:rFonts w:hint="eastAsia"/>
        </w:rPr>
        <w:t xml:space="preserve">[4] </w:t>
      </w:r>
      <w:r>
        <w:rPr>
          <w:rFonts w:hint="eastAsia"/>
        </w:rPr>
        <w:t>空气和废水监测分析方法（第四版增补版）</w:t>
      </w:r>
      <w:r>
        <w:rPr>
          <w:rFonts w:ascii="宋体" w:hAnsi="宋体" w:hint="eastAsia"/>
          <w:color w:val="000000"/>
          <w:szCs w:val="21"/>
        </w:rPr>
        <w:t>[</w:t>
      </w:r>
      <w:r>
        <w:rPr>
          <w:rFonts w:ascii="宋体" w:hAnsi="宋体"/>
          <w:color w:val="000000"/>
          <w:szCs w:val="21"/>
        </w:rPr>
        <w:t>M]</w:t>
      </w:r>
      <w:r>
        <w:rPr>
          <w:rFonts w:hint="eastAsia"/>
        </w:rPr>
        <w:t>.</w:t>
      </w:r>
      <w:r>
        <w:rPr>
          <w:rFonts w:ascii="宋体" w:hAnsi="宋体" w:hint="eastAsia"/>
          <w:color w:val="000000"/>
          <w:szCs w:val="21"/>
        </w:rPr>
        <w:t>北京:</w:t>
      </w:r>
      <w:r>
        <w:rPr>
          <w:rFonts w:hint="eastAsia"/>
        </w:rPr>
        <w:t>中国环境科学出版社，</w:t>
      </w:r>
      <w:r>
        <w:rPr>
          <w:rFonts w:hint="eastAsia"/>
        </w:rPr>
        <w:t>2003</w:t>
      </w:r>
      <w:r>
        <w:rPr>
          <w:rFonts w:hint="eastAsia"/>
        </w:rPr>
        <w:t>。</w:t>
      </w:r>
    </w:p>
    <w:p w14:paraId="6CD3673F" w14:textId="77777777" w:rsidR="008710F1" w:rsidRDefault="008710F1" w:rsidP="008710F1">
      <w:pPr>
        <w:spacing w:line="360" w:lineRule="auto"/>
        <w:ind w:firstLineChars="200" w:firstLine="420"/>
      </w:pPr>
      <w:r>
        <w:rPr>
          <w:rFonts w:hint="eastAsia"/>
        </w:rPr>
        <w:t xml:space="preserve">[5] </w:t>
      </w:r>
      <w:r>
        <w:rPr>
          <w:rFonts w:hint="eastAsia"/>
        </w:rPr>
        <w:t>环境监测人员持证上岗考核试题集上册（第四版）</w:t>
      </w:r>
      <w:r>
        <w:rPr>
          <w:rFonts w:ascii="宋体" w:hAnsi="宋体" w:hint="eastAsia"/>
          <w:color w:val="000000"/>
          <w:szCs w:val="21"/>
        </w:rPr>
        <w:t>[</w:t>
      </w:r>
      <w:r>
        <w:rPr>
          <w:rFonts w:ascii="宋体" w:hAnsi="宋体"/>
          <w:color w:val="000000"/>
          <w:szCs w:val="21"/>
        </w:rPr>
        <w:t>M]</w:t>
      </w:r>
      <w:r>
        <w:rPr>
          <w:rFonts w:hint="eastAsia"/>
        </w:rPr>
        <w:t>.</w:t>
      </w:r>
      <w:r>
        <w:rPr>
          <w:rFonts w:ascii="宋体" w:hAnsi="宋体" w:hint="eastAsia"/>
          <w:color w:val="000000"/>
          <w:szCs w:val="21"/>
        </w:rPr>
        <w:t>北京:</w:t>
      </w:r>
      <w:r>
        <w:rPr>
          <w:rFonts w:hint="eastAsia"/>
        </w:rPr>
        <w:t>中国环境出版社，</w:t>
      </w:r>
      <w:r>
        <w:rPr>
          <w:rFonts w:hint="eastAsia"/>
        </w:rPr>
        <w:t>2015</w:t>
      </w:r>
    </w:p>
    <w:p w14:paraId="052CDA85" w14:textId="77777777" w:rsidR="008710F1" w:rsidRDefault="008710F1" w:rsidP="008710F1">
      <w:pPr>
        <w:spacing w:line="360" w:lineRule="auto"/>
        <w:ind w:firstLineChars="200" w:firstLine="420"/>
      </w:pPr>
      <w:r>
        <w:rPr>
          <w:rFonts w:hint="eastAsia"/>
        </w:rPr>
        <w:t xml:space="preserve">[6] </w:t>
      </w:r>
      <w:r>
        <w:rPr>
          <w:rFonts w:hint="eastAsia"/>
        </w:rPr>
        <w:t>环境监测人员持证上岗考核试题集下册（第四版）</w:t>
      </w:r>
      <w:r>
        <w:rPr>
          <w:rFonts w:ascii="宋体" w:hAnsi="宋体" w:hint="eastAsia"/>
          <w:color w:val="000000"/>
          <w:szCs w:val="21"/>
        </w:rPr>
        <w:t>[</w:t>
      </w:r>
      <w:r>
        <w:rPr>
          <w:rFonts w:ascii="宋体" w:hAnsi="宋体"/>
          <w:color w:val="000000"/>
          <w:szCs w:val="21"/>
        </w:rPr>
        <w:t>M]</w:t>
      </w:r>
      <w:r>
        <w:rPr>
          <w:rFonts w:hint="eastAsia"/>
        </w:rPr>
        <w:t>.</w:t>
      </w:r>
      <w:r>
        <w:rPr>
          <w:rFonts w:ascii="宋体" w:hAnsi="宋体" w:hint="eastAsia"/>
          <w:color w:val="000000"/>
          <w:szCs w:val="21"/>
        </w:rPr>
        <w:t>北京:</w:t>
      </w:r>
      <w:r>
        <w:rPr>
          <w:rFonts w:hint="eastAsia"/>
        </w:rPr>
        <w:t>中国环境出版社，</w:t>
      </w:r>
      <w:r>
        <w:rPr>
          <w:rFonts w:hint="eastAsia"/>
        </w:rPr>
        <w:t>2018</w:t>
      </w:r>
    </w:p>
    <w:p w14:paraId="24C7D2E5" w14:textId="77777777" w:rsidR="008710F1" w:rsidRPr="008F7CBB" w:rsidRDefault="008710F1" w:rsidP="008710F1">
      <w:pPr>
        <w:spacing w:line="360" w:lineRule="auto"/>
        <w:ind w:firstLineChars="150" w:firstLine="422"/>
        <w:rPr>
          <w:b/>
          <w:color w:val="000000"/>
          <w:sz w:val="28"/>
          <w:szCs w:val="28"/>
        </w:rPr>
      </w:pPr>
      <w:r w:rsidRPr="008F7CBB">
        <w:rPr>
          <w:rFonts w:hint="eastAsia"/>
          <w:b/>
          <w:color w:val="000000"/>
          <w:sz w:val="28"/>
          <w:szCs w:val="28"/>
        </w:rPr>
        <w:t>网络资料</w:t>
      </w:r>
    </w:p>
    <w:p w14:paraId="20F265F9"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lastRenderedPageBreak/>
        <w:t>[1]</w:t>
      </w:r>
      <w:r w:rsidRPr="000372ED">
        <w:t xml:space="preserve"> </w:t>
      </w:r>
      <w:hyperlink r:id="rId6" w:history="1">
        <w:r w:rsidRPr="008F7CBB">
          <w:rPr>
            <w:rStyle w:val="a3"/>
            <w:rFonts w:ascii="宋体" w:hAnsi="宋体"/>
            <w:szCs w:val="21"/>
          </w:rPr>
          <w:t>http://www.cnemc.cn/</w:t>
        </w:r>
      </w:hyperlink>
      <w:r w:rsidRPr="008F7CBB">
        <w:rPr>
          <w:rFonts w:ascii="宋体" w:hAnsi="宋体" w:hint="eastAsia"/>
          <w:color w:val="000000"/>
          <w:szCs w:val="21"/>
        </w:rPr>
        <w:t>（中国环境监测总站）</w:t>
      </w:r>
    </w:p>
    <w:p w14:paraId="0E3EBF93"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[2]</w:t>
      </w:r>
      <w:r w:rsidRPr="000372ED">
        <w:t xml:space="preserve"> </w:t>
      </w:r>
      <w:hyperlink r:id="rId7" w:history="1">
        <w:r w:rsidRPr="008F7CBB">
          <w:rPr>
            <w:rStyle w:val="a3"/>
            <w:rFonts w:ascii="宋体" w:hAnsi="宋体"/>
            <w:szCs w:val="21"/>
          </w:rPr>
          <w:t>https://www.mee.gov.cn/</w:t>
        </w:r>
      </w:hyperlink>
      <w:r w:rsidRPr="008F7CBB">
        <w:rPr>
          <w:rFonts w:ascii="宋体" w:hAnsi="宋体" w:hint="eastAsia"/>
          <w:color w:val="000000"/>
          <w:szCs w:val="21"/>
        </w:rPr>
        <w:t>（中国生态环境部）</w:t>
      </w:r>
    </w:p>
    <w:p w14:paraId="18483422" w14:textId="77777777" w:rsidR="008710F1" w:rsidRPr="008F7CBB" w:rsidRDefault="008710F1" w:rsidP="008710F1">
      <w:pPr>
        <w:spacing w:line="360" w:lineRule="auto"/>
        <w:ind w:firstLineChars="200" w:firstLine="420"/>
        <w:rPr>
          <w:rFonts w:ascii="宋体" w:hAnsi="宋体"/>
          <w:color w:val="000000"/>
          <w:szCs w:val="21"/>
        </w:rPr>
      </w:pPr>
      <w:r w:rsidRPr="008F7CBB">
        <w:rPr>
          <w:rFonts w:ascii="宋体" w:hAnsi="宋体" w:hint="eastAsia"/>
          <w:color w:val="000000"/>
          <w:szCs w:val="21"/>
        </w:rPr>
        <w:t>[</w:t>
      </w:r>
      <w:r w:rsidRPr="008F7CBB">
        <w:rPr>
          <w:rFonts w:ascii="宋体" w:hAnsi="宋体"/>
          <w:color w:val="000000"/>
          <w:szCs w:val="21"/>
        </w:rPr>
        <w:t>3</w:t>
      </w:r>
      <w:r w:rsidRPr="008F7CBB">
        <w:rPr>
          <w:rFonts w:ascii="宋体" w:hAnsi="宋体" w:hint="eastAsia"/>
          <w:color w:val="000000"/>
          <w:szCs w:val="21"/>
        </w:rPr>
        <w:t>]</w:t>
      </w:r>
      <w:r w:rsidRPr="000372ED">
        <w:t xml:space="preserve"> </w:t>
      </w:r>
      <w:hyperlink r:id="rId8" w:history="1">
        <w:r w:rsidRPr="008F7CBB">
          <w:rPr>
            <w:rStyle w:val="a3"/>
            <w:rFonts w:ascii="宋体" w:hAnsi="宋体"/>
            <w:szCs w:val="21"/>
          </w:rPr>
          <w:t>https://www.icourse163.org/course/DHU-1002080025?from=searchPage</w:t>
        </w:r>
      </w:hyperlink>
      <w:r w:rsidRPr="008F7CBB">
        <w:rPr>
          <w:rFonts w:ascii="宋体" w:hAnsi="宋体" w:hint="eastAsia"/>
          <w:color w:val="000000"/>
          <w:szCs w:val="21"/>
        </w:rPr>
        <w:t>。中国大学慕课：环境监测，东华大学，马春燕、奚旦立等。</w:t>
      </w:r>
    </w:p>
    <w:p w14:paraId="2504CC01" w14:textId="051D4B8C" w:rsidR="008710F1" w:rsidRPr="008F7CBB" w:rsidRDefault="008710F1" w:rsidP="008710F1">
      <w:pPr>
        <w:spacing w:line="360" w:lineRule="auto"/>
        <w:ind w:firstLineChars="2400" w:firstLine="5040"/>
        <w:rPr>
          <w:bCs/>
          <w:color w:val="000000"/>
          <w:szCs w:val="21"/>
        </w:rPr>
      </w:pPr>
      <w:r w:rsidRPr="008F7CBB">
        <w:rPr>
          <w:rFonts w:hint="eastAsia"/>
          <w:bCs/>
          <w:color w:val="000000"/>
          <w:szCs w:val="21"/>
        </w:rPr>
        <w:t>执笔人：</w:t>
      </w:r>
      <w:r w:rsidR="0056443F">
        <w:rPr>
          <w:rFonts w:hint="eastAsia"/>
          <w:bCs/>
          <w:color w:val="000000"/>
          <w:szCs w:val="21"/>
        </w:rPr>
        <w:t>郭文显</w:t>
      </w:r>
    </w:p>
    <w:p w14:paraId="4412F910" w14:textId="71C936F7" w:rsidR="008710F1" w:rsidRPr="008F7CBB" w:rsidRDefault="008710F1" w:rsidP="00F35513">
      <w:pPr>
        <w:spacing w:line="360" w:lineRule="auto"/>
        <w:ind w:right="630"/>
        <w:jc w:val="right"/>
        <w:rPr>
          <w:bCs/>
          <w:color w:val="000000"/>
          <w:szCs w:val="21"/>
        </w:rPr>
      </w:pPr>
      <w:r w:rsidRPr="008F7CBB">
        <w:rPr>
          <w:rFonts w:hint="eastAsia"/>
          <w:bCs/>
          <w:color w:val="000000"/>
          <w:szCs w:val="21"/>
        </w:rPr>
        <w:t>参与人</w:t>
      </w:r>
      <w:r w:rsidRPr="008F7CBB">
        <w:rPr>
          <w:rFonts w:hint="eastAsia"/>
          <w:bCs/>
          <w:color w:val="000000"/>
          <w:szCs w:val="21"/>
        </w:rPr>
        <w:t>:</w:t>
      </w:r>
      <w:r w:rsidRPr="008F7CBB">
        <w:rPr>
          <w:rFonts w:hint="eastAsia"/>
          <w:bCs/>
          <w:color w:val="000000"/>
          <w:szCs w:val="21"/>
        </w:rPr>
        <w:t>苏小欢，张东，张云</w:t>
      </w:r>
    </w:p>
    <w:p w14:paraId="26E9A538" w14:textId="77777777" w:rsidR="008710F1" w:rsidRPr="008F7CBB" w:rsidRDefault="008710F1" w:rsidP="008710F1">
      <w:pPr>
        <w:spacing w:line="360" w:lineRule="auto"/>
        <w:ind w:firstLineChars="2400" w:firstLine="5040"/>
        <w:rPr>
          <w:bCs/>
          <w:color w:val="000000"/>
          <w:szCs w:val="21"/>
        </w:rPr>
      </w:pPr>
      <w:r w:rsidRPr="008F7CBB">
        <w:rPr>
          <w:rFonts w:hint="eastAsia"/>
          <w:bCs/>
          <w:color w:val="000000"/>
          <w:szCs w:val="21"/>
        </w:rPr>
        <w:t>系（教研室）主任：张东</w:t>
      </w:r>
    </w:p>
    <w:p w14:paraId="6C7416FB" w14:textId="77777777" w:rsidR="008710F1" w:rsidRDefault="008710F1" w:rsidP="008710F1">
      <w:pPr>
        <w:spacing w:line="360" w:lineRule="auto"/>
        <w:ind w:firstLineChars="2400" w:firstLine="5040"/>
        <w:rPr>
          <w:bCs/>
          <w:color w:val="000000"/>
          <w:szCs w:val="21"/>
        </w:rPr>
      </w:pPr>
      <w:r w:rsidRPr="008F7CBB">
        <w:rPr>
          <w:rFonts w:hint="eastAsia"/>
          <w:bCs/>
          <w:color w:val="000000"/>
          <w:szCs w:val="21"/>
        </w:rPr>
        <w:t>学院（部）审核人：</w:t>
      </w:r>
      <w:r>
        <w:rPr>
          <w:rFonts w:hint="eastAsia"/>
          <w:bCs/>
          <w:color w:val="000000"/>
          <w:szCs w:val="21"/>
        </w:rPr>
        <w:t>肖红飞</w:t>
      </w:r>
    </w:p>
    <w:p w14:paraId="2704220D" w14:textId="77777777" w:rsidR="00D63408" w:rsidRDefault="00D63408"/>
    <w:sectPr w:rsidR="00D63408" w:rsidSect="006805CD">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1008" w14:textId="77777777" w:rsidR="008B78F6" w:rsidRDefault="008B78F6" w:rsidP="00A67435">
      <w:r>
        <w:separator/>
      </w:r>
    </w:p>
  </w:endnote>
  <w:endnote w:type="continuationSeparator" w:id="0">
    <w:p w14:paraId="3F8A36C7" w14:textId="77777777" w:rsidR="008B78F6" w:rsidRDefault="008B78F6" w:rsidP="00A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default"/>
    <w:sig w:usb0="00000000" w:usb1="0000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5840B" w14:textId="77777777" w:rsidR="008B78F6" w:rsidRDefault="008B78F6" w:rsidP="00A67435">
      <w:r>
        <w:separator/>
      </w:r>
    </w:p>
  </w:footnote>
  <w:footnote w:type="continuationSeparator" w:id="0">
    <w:p w14:paraId="460B1534" w14:textId="77777777" w:rsidR="008B78F6" w:rsidRDefault="008B78F6" w:rsidP="00A6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F1"/>
    <w:rsid w:val="00005571"/>
    <w:rsid w:val="000319EF"/>
    <w:rsid w:val="00150CE6"/>
    <w:rsid w:val="001C2B30"/>
    <w:rsid w:val="00464ACB"/>
    <w:rsid w:val="0056443F"/>
    <w:rsid w:val="00592BD5"/>
    <w:rsid w:val="006805CD"/>
    <w:rsid w:val="00742360"/>
    <w:rsid w:val="007E0FE6"/>
    <w:rsid w:val="008710F1"/>
    <w:rsid w:val="008B78F6"/>
    <w:rsid w:val="00A67435"/>
    <w:rsid w:val="00B7589C"/>
    <w:rsid w:val="00BF6101"/>
    <w:rsid w:val="00D63408"/>
    <w:rsid w:val="00DE4EC0"/>
    <w:rsid w:val="00DF2807"/>
    <w:rsid w:val="00F35513"/>
    <w:rsid w:val="00F967F5"/>
    <w:rsid w:val="00FA273A"/>
    <w:rsid w:val="00FC0AB2"/>
    <w:rsid w:val="00FD6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84796"/>
  <w14:discardImageEditingData/>
  <w14:defaultImageDpi w14:val="32767"/>
  <w15:chartTrackingRefBased/>
  <w15:docId w15:val="{B9E724A7-4CB5-4720-91B0-9864A6ED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3F"/>
    <w:pPr>
      <w:widowControl w:val="0"/>
      <w:spacing w:after="0" w:line="240" w:lineRule="auto"/>
      <w:jc w:val="both"/>
    </w:pPr>
    <w:rPr>
      <w:rFonts w:ascii="Times New Roman" w:eastAsia="宋体" w:hAnsi="Times New Roman" w:cs="Times New Roman"/>
      <w:sz w:val="21"/>
      <w:szCs w:val="24"/>
      <w14:ligatures w14:val="none"/>
    </w:rPr>
  </w:style>
  <w:style w:type="paragraph" w:styleId="2">
    <w:name w:val="heading 2"/>
    <w:basedOn w:val="a"/>
    <w:next w:val="a"/>
    <w:link w:val="21"/>
    <w:qFormat/>
    <w:rsid w:val="008710F1"/>
    <w:pPr>
      <w:keepNext/>
      <w:keepLines/>
      <w:spacing w:before="260" w:after="260" w:line="416" w:lineRule="auto"/>
      <w:jc w:val="center"/>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8710F1"/>
    <w:rPr>
      <w:rFonts w:asciiTheme="majorHAnsi" w:eastAsiaTheme="majorEastAsia" w:hAnsiTheme="majorHAnsi" w:cstheme="majorBidi"/>
      <w:color w:val="2F5496" w:themeColor="accent1" w:themeShade="BF"/>
      <w:sz w:val="26"/>
      <w:szCs w:val="26"/>
      <w14:ligatures w14:val="none"/>
    </w:rPr>
  </w:style>
  <w:style w:type="character" w:customStyle="1" w:styleId="21">
    <w:name w:val="标题 2 字符1"/>
    <w:link w:val="2"/>
    <w:rsid w:val="008710F1"/>
    <w:rPr>
      <w:rFonts w:ascii="Cambria" w:eastAsia="宋体" w:hAnsi="Cambria" w:cs="Times New Roman"/>
      <w:b/>
      <w:bCs/>
      <w:sz w:val="32"/>
      <w:szCs w:val="32"/>
      <w14:ligatures w14:val="none"/>
    </w:rPr>
  </w:style>
  <w:style w:type="character" w:styleId="a3">
    <w:name w:val="Hyperlink"/>
    <w:uiPriority w:val="99"/>
    <w:unhideWhenUsed/>
    <w:rsid w:val="008710F1"/>
    <w:rPr>
      <w:color w:val="0000FF"/>
      <w:u w:val="single"/>
    </w:rPr>
  </w:style>
  <w:style w:type="paragraph" w:styleId="a4">
    <w:name w:val="header"/>
    <w:basedOn w:val="a"/>
    <w:link w:val="a5"/>
    <w:uiPriority w:val="99"/>
    <w:unhideWhenUsed/>
    <w:rsid w:val="00A674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7435"/>
    <w:rPr>
      <w:rFonts w:ascii="Times New Roman" w:eastAsia="宋体" w:hAnsi="Times New Roman" w:cs="Times New Roman"/>
      <w:sz w:val="18"/>
      <w:szCs w:val="18"/>
      <w14:ligatures w14:val="none"/>
    </w:rPr>
  </w:style>
  <w:style w:type="paragraph" w:styleId="a6">
    <w:name w:val="footer"/>
    <w:basedOn w:val="a"/>
    <w:link w:val="a7"/>
    <w:uiPriority w:val="99"/>
    <w:unhideWhenUsed/>
    <w:rsid w:val="00A67435"/>
    <w:pPr>
      <w:tabs>
        <w:tab w:val="center" w:pos="4153"/>
        <w:tab w:val="right" w:pos="8306"/>
      </w:tabs>
      <w:snapToGrid w:val="0"/>
      <w:jc w:val="left"/>
    </w:pPr>
    <w:rPr>
      <w:sz w:val="18"/>
      <w:szCs w:val="18"/>
    </w:rPr>
  </w:style>
  <w:style w:type="character" w:customStyle="1" w:styleId="a7">
    <w:name w:val="页脚 字符"/>
    <w:basedOn w:val="a0"/>
    <w:link w:val="a6"/>
    <w:uiPriority w:val="99"/>
    <w:rsid w:val="00A67435"/>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77666">
      <w:bodyDiv w:val="1"/>
      <w:marLeft w:val="0"/>
      <w:marRight w:val="0"/>
      <w:marTop w:val="0"/>
      <w:marBottom w:val="0"/>
      <w:divBdr>
        <w:top w:val="none" w:sz="0" w:space="0" w:color="auto"/>
        <w:left w:val="none" w:sz="0" w:space="0" w:color="auto"/>
        <w:bottom w:val="none" w:sz="0" w:space="0" w:color="auto"/>
        <w:right w:val="none" w:sz="0" w:space="0" w:color="auto"/>
      </w:divBdr>
    </w:div>
    <w:div w:id="1332678429">
      <w:bodyDiv w:val="1"/>
      <w:marLeft w:val="0"/>
      <w:marRight w:val="0"/>
      <w:marTop w:val="0"/>
      <w:marBottom w:val="0"/>
      <w:divBdr>
        <w:top w:val="none" w:sz="0" w:space="0" w:color="auto"/>
        <w:left w:val="none" w:sz="0" w:space="0" w:color="auto"/>
        <w:bottom w:val="none" w:sz="0" w:space="0" w:color="auto"/>
        <w:right w:val="none" w:sz="0" w:space="0" w:color="auto"/>
      </w:divBdr>
    </w:div>
    <w:div w:id="16859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DHU-1002080025?from=searchPage" TargetMode="External"/><Relationship Id="rId3" Type="http://schemas.openxmlformats.org/officeDocument/2006/relationships/webSettings" Target="webSettings.xml"/><Relationship Id="rId7" Type="http://schemas.openxmlformats.org/officeDocument/2006/relationships/hyperlink" Target="https://www.mee.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emc.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CMQ</dc:creator>
  <cp:keywords/>
  <dc:description/>
  <cp:lastModifiedBy>Dell</cp:lastModifiedBy>
  <cp:revision>12</cp:revision>
  <dcterms:created xsi:type="dcterms:W3CDTF">2023-02-27T04:56:00Z</dcterms:created>
  <dcterms:modified xsi:type="dcterms:W3CDTF">2023-08-24T04:01:00Z</dcterms:modified>
</cp:coreProperties>
</file>