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70D0" w14:textId="77777777" w:rsidR="007E7350" w:rsidRDefault="00000000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无机化学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7FB5C62F" w14:textId="77777777" w:rsidR="007E7350" w:rsidRDefault="007E7350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B80E51E" w14:textId="77777777" w:rsidR="007E7350" w:rsidRDefault="00000000">
      <w:pPr>
        <w:numPr>
          <w:ilvl w:val="0"/>
          <w:numId w:val="1"/>
        </w:num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课程基本信息</w:t>
      </w:r>
    </w:p>
    <w:tbl>
      <w:tblPr>
        <w:tblStyle w:val="a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7E7350" w14:paraId="2A089822" w14:textId="77777777">
        <w:trPr>
          <w:trHeight w:val="354"/>
        </w:trPr>
        <w:tc>
          <w:tcPr>
            <w:tcW w:w="1529" w:type="dxa"/>
            <w:vAlign w:val="center"/>
          </w:tcPr>
          <w:p w14:paraId="1AE2AD68" w14:textId="77777777" w:rsidR="007E7350" w:rsidRDefault="0000000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05232BDA" w14:textId="77777777" w:rsidR="007E7350" w:rsidRDefault="0000000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学科基础课程</w:t>
            </w:r>
          </w:p>
        </w:tc>
        <w:tc>
          <w:tcPr>
            <w:tcW w:w="1211" w:type="dxa"/>
            <w:vAlign w:val="center"/>
          </w:tcPr>
          <w:p w14:paraId="3155FF19" w14:textId="77777777" w:rsidR="007E7350" w:rsidRDefault="0000000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4B281EB3" w14:textId="77777777" w:rsidR="007E7350" w:rsidRDefault="0000000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1605" w:type="dxa"/>
            <w:vAlign w:val="center"/>
          </w:tcPr>
          <w:p w14:paraId="5D2E90D8" w14:textId="77777777" w:rsidR="007E7350" w:rsidRDefault="0000000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5E7783CF" w14:textId="77777777" w:rsidR="007E7350" w:rsidRDefault="0000000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</w:tr>
      <w:tr w:rsidR="007E7350" w14:paraId="706D7EB1" w14:textId="77777777">
        <w:trPr>
          <w:trHeight w:val="354"/>
        </w:trPr>
        <w:tc>
          <w:tcPr>
            <w:tcW w:w="1529" w:type="dxa"/>
            <w:vAlign w:val="center"/>
          </w:tcPr>
          <w:p w14:paraId="26C11477" w14:textId="77777777" w:rsidR="007E7350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583AD0FA" w14:textId="77777777" w:rsidR="007E7350" w:rsidRDefault="0000000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无机化学</w:t>
            </w:r>
          </w:p>
        </w:tc>
        <w:tc>
          <w:tcPr>
            <w:tcW w:w="1559" w:type="dxa"/>
            <w:vAlign w:val="center"/>
          </w:tcPr>
          <w:p w14:paraId="636FE60D" w14:textId="77777777" w:rsidR="007E7350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56D97BC1" w14:textId="77777777" w:rsidR="007E7350" w:rsidRDefault="0000000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Inorganic  Chemistry</w:t>
            </w:r>
          </w:p>
        </w:tc>
      </w:tr>
      <w:tr w:rsidR="007E7350" w14:paraId="0A60247A" w14:textId="77777777">
        <w:trPr>
          <w:trHeight w:val="371"/>
        </w:trPr>
        <w:tc>
          <w:tcPr>
            <w:tcW w:w="1529" w:type="dxa"/>
            <w:vAlign w:val="center"/>
          </w:tcPr>
          <w:p w14:paraId="33A23580" w14:textId="77777777" w:rsidR="007E7350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70EB4A3C" w14:textId="6448D666" w:rsidR="007E7350" w:rsidRDefault="00CC1A6F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CC1A6F">
              <w:rPr>
                <w:rFonts w:cs="PMingLiU"/>
                <w:color w:val="000000" w:themeColor="text1"/>
                <w:sz w:val="21"/>
                <w:szCs w:val="21"/>
              </w:rPr>
              <w:t>H37B020D</w:t>
            </w:r>
          </w:p>
        </w:tc>
        <w:tc>
          <w:tcPr>
            <w:tcW w:w="1559" w:type="dxa"/>
            <w:vAlign w:val="center"/>
          </w:tcPr>
          <w:p w14:paraId="0D8BDEBB" w14:textId="77777777" w:rsidR="007E7350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49EC5405" w14:textId="77777777" w:rsidR="007E7350" w:rsidRDefault="0000000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环境工程</w:t>
            </w:r>
          </w:p>
        </w:tc>
      </w:tr>
      <w:tr w:rsidR="007E7350" w14:paraId="1AA89206" w14:textId="77777777">
        <w:trPr>
          <w:trHeight w:val="90"/>
        </w:trPr>
        <w:tc>
          <w:tcPr>
            <w:tcW w:w="1529" w:type="dxa"/>
            <w:vAlign w:val="center"/>
          </w:tcPr>
          <w:p w14:paraId="25641BF0" w14:textId="77777777" w:rsidR="007E7350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0C9081D5" w14:textId="77777777" w:rsidR="007E7350" w:rsidRDefault="0000000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14:paraId="1ED19256" w14:textId="77777777" w:rsidR="007E7350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68E7AB6E" w14:textId="77777777" w:rsidR="007E7350" w:rsidRDefault="00000000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7E7350" w14:paraId="1B2E754F" w14:textId="77777777">
        <w:trPr>
          <w:trHeight w:val="358"/>
        </w:trPr>
        <w:tc>
          <w:tcPr>
            <w:tcW w:w="1529" w:type="dxa"/>
            <w:vAlign w:val="center"/>
          </w:tcPr>
          <w:p w14:paraId="4FF6BBB5" w14:textId="77777777" w:rsidR="007E7350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478BEC30" w14:textId="77777777" w:rsidR="007E7350" w:rsidRDefault="0000000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14:paraId="5DF0DAAE" w14:textId="77777777" w:rsidR="007E7350" w:rsidRDefault="0000000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7C023EF7" w14:textId="77777777" w:rsidR="007E7350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7D36904C" w14:textId="77777777" w:rsidR="007E7350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314ABC81" w14:textId="77777777" w:rsidR="007E7350" w:rsidRDefault="0000000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7E7350" w14:paraId="52D7B284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6057265F" w14:textId="77777777" w:rsidR="007E7350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0A680014" w14:textId="77777777" w:rsidR="007E7350" w:rsidRDefault="00000000">
            <w:pPr>
              <w:ind w:firstLineChars="100" w:firstLine="210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7E7350" w14:paraId="28BD38B4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37E85516" w14:textId="77777777" w:rsidR="007E7350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6714EC61" w14:textId="77777777" w:rsidR="007E7350" w:rsidRDefault="00000000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城建与环境学院</w:t>
            </w:r>
          </w:p>
        </w:tc>
      </w:tr>
    </w:tbl>
    <w:p w14:paraId="7E3527B4" w14:textId="77777777" w:rsidR="007E7350" w:rsidRDefault="007E7350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8412E2F" w14:textId="77777777" w:rsidR="007E7350" w:rsidRDefault="00000000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57959C69" w14:textId="77777777" w:rsidR="007E7350" w:rsidRDefault="00000000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cs="PMingLiU" w:hint="eastAsia"/>
          <w:color w:val="000000" w:themeColor="text1"/>
          <w:sz w:val="21"/>
          <w:szCs w:val="21"/>
        </w:rPr>
        <w:t>《</w:t>
      </w:r>
      <w:r>
        <w:rPr>
          <w:rFonts w:cs="PMingLiU"/>
          <w:color w:val="000000" w:themeColor="text1"/>
          <w:sz w:val="21"/>
          <w:szCs w:val="21"/>
        </w:rPr>
        <w:t>无机化学</w:t>
      </w:r>
      <w:r>
        <w:rPr>
          <w:rFonts w:cs="PMingLiU" w:hint="eastAsia"/>
          <w:color w:val="000000" w:themeColor="text1"/>
          <w:sz w:val="21"/>
          <w:szCs w:val="21"/>
        </w:rPr>
        <w:t>》</w:t>
      </w:r>
      <w:r>
        <w:rPr>
          <w:rFonts w:cs="PMingLiU"/>
          <w:color w:val="000000" w:themeColor="text1"/>
          <w:sz w:val="21"/>
          <w:szCs w:val="21"/>
        </w:rPr>
        <w:t>是</w:t>
      </w:r>
      <w:r>
        <w:rPr>
          <w:rFonts w:hint="eastAsia"/>
          <w:sz w:val="21"/>
          <w:szCs w:val="21"/>
        </w:rPr>
        <w:t>本科高等学校</w:t>
      </w:r>
      <w:r>
        <w:rPr>
          <w:rFonts w:cs="PMingLiU"/>
          <w:color w:val="000000" w:themeColor="text1"/>
          <w:sz w:val="21"/>
          <w:szCs w:val="21"/>
        </w:rPr>
        <w:t>环境工程专业</w:t>
      </w:r>
      <w:r>
        <w:rPr>
          <w:rFonts w:hint="eastAsia"/>
          <w:sz w:val="21"/>
          <w:szCs w:val="21"/>
        </w:rPr>
        <w:t>一门重要的学科基础课程</w:t>
      </w:r>
      <w:r>
        <w:rPr>
          <w:rFonts w:cs="PMingLiU"/>
          <w:color w:val="000000" w:themeColor="text1"/>
          <w:sz w:val="21"/>
          <w:szCs w:val="21"/>
        </w:rPr>
        <w:t>，具有承前启后的特殊地位。它为有机化学、分析化学和物理化学等其他专业课程提供必备的理论基础知识。课程内容共有</w:t>
      </w:r>
      <w:r>
        <w:rPr>
          <w:rFonts w:cs="PMingLiU" w:hint="eastAsia"/>
          <w:color w:val="000000" w:themeColor="text1"/>
          <w:sz w:val="21"/>
          <w:szCs w:val="21"/>
        </w:rPr>
        <w:t>6</w:t>
      </w:r>
      <w:r>
        <w:rPr>
          <w:rFonts w:cs="PMingLiU"/>
          <w:color w:val="000000" w:themeColor="text1"/>
          <w:sz w:val="21"/>
          <w:szCs w:val="21"/>
        </w:rPr>
        <w:t>个单元，其中</w:t>
      </w:r>
      <w:r>
        <w:rPr>
          <w:rFonts w:cs="PMingLiU" w:hint="eastAsia"/>
          <w:color w:val="000000" w:themeColor="text1"/>
          <w:sz w:val="21"/>
          <w:szCs w:val="21"/>
        </w:rPr>
        <w:t>包括</w:t>
      </w:r>
      <w:r>
        <w:rPr>
          <w:rFonts w:hint="eastAsia"/>
          <w:sz w:val="21"/>
          <w:szCs w:val="21"/>
        </w:rPr>
        <w:t>物质结构的基础理论、</w:t>
      </w:r>
      <w:r>
        <w:rPr>
          <w:rFonts w:cs="PMingLiU"/>
          <w:color w:val="000000" w:themeColor="text1"/>
          <w:sz w:val="21"/>
          <w:szCs w:val="21"/>
        </w:rPr>
        <w:t>化学平衡、</w:t>
      </w:r>
      <w:r>
        <w:rPr>
          <w:rFonts w:cs="PMingLiU" w:hint="eastAsia"/>
          <w:color w:val="000000" w:themeColor="text1"/>
          <w:sz w:val="21"/>
          <w:szCs w:val="21"/>
        </w:rPr>
        <w:t>解离</w:t>
      </w:r>
      <w:r>
        <w:rPr>
          <w:rFonts w:cs="PMingLiU"/>
          <w:color w:val="000000" w:themeColor="text1"/>
          <w:sz w:val="21"/>
          <w:szCs w:val="21"/>
        </w:rPr>
        <w:t>平衡、沉淀-溶解平衡等内容</w:t>
      </w:r>
      <w:r>
        <w:rPr>
          <w:rFonts w:cs="PMingLiU" w:hint="eastAsia"/>
          <w:color w:val="000000" w:themeColor="text1"/>
          <w:sz w:val="21"/>
          <w:szCs w:val="21"/>
        </w:rPr>
        <w:t>。</w:t>
      </w:r>
      <w:r>
        <w:rPr>
          <w:rFonts w:hint="eastAsia"/>
          <w:sz w:val="21"/>
          <w:szCs w:val="21"/>
        </w:rPr>
        <w:t>无机化学以学生学习和掌握元素及其化合物的组成、结构、性质和用途为主线，运用化学基本原理知识，阐述元素化学与社会、科学、生产的联系，提高学生科学素养为总目标；培养学生具有分析和解决一般无机化学问题的能力，为后续课程提供必要的理论基础。</w:t>
      </w:r>
    </w:p>
    <w:p w14:paraId="219E5218" w14:textId="77777777" w:rsidR="007E7350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6936"/>
        <w:gridCol w:w="894"/>
        <w:gridCol w:w="621"/>
      </w:tblGrid>
      <w:tr w:rsidR="007E7350" w14:paraId="2DA971C5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51C0366A" w14:textId="77777777" w:rsidR="007E7350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55F4563A" w14:textId="77777777" w:rsidR="007E7350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支撑毕业要求指标点</w:t>
            </w:r>
          </w:p>
        </w:tc>
        <w:tc>
          <w:tcPr>
            <w:tcW w:w="1815" w:type="dxa"/>
            <w:vAlign w:val="center"/>
          </w:tcPr>
          <w:p w14:paraId="199CC11F" w14:textId="77777777" w:rsidR="007E7350" w:rsidRDefault="00000000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</w:t>
            </w:r>
          </w:p>
        </w:tc>
      </w:tr>
      <w:tr w:rsidR="007E7350" w14:paraId="242FBD12" w14:textId="77777777">
        <w:trPr>
          <w:trHeight w:val="1343"/>
        </w:trPr>
        <w:tc>
          <w:tcPr>
            <w:tcW w:w="534" w:type="dxa"/>
            <w:vAlign w:val="center"/>
          </w:tcPr>
          <w:p w14:paraId="587E4C2F" w14:textId="77777777" w:rsidR="007E7350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003D9B11" w14:textId="77777777" w:rsidR="007E7350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5672958B" w14:textId="77777777" w:rsidR="007E7350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04DFE272" w14:textId="77777777" w:rsidR="007E7350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1BFEF553" w14:textId="77777777" w:rsidR="007E7350" w:rsidRDefault="00000000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1F1636B0" w14:textId="77777777" w:rsidR="007E7350" w:rsidRDefault="00000000">
            <w:pPr>
              <w:rPr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</w:rPr>
              <w:t>理解化学平衡、电离平衡、沉淀溶解平衡；掌握常见元素和化合物的基本</w:t>
            </w:r>
            <w:r>
              <w:rPr>
                <w:rFonts w:hint="eastAsia"/>
                <w:color w:val="000000"/>
                <w:sz w:val="21"/>
              </w:rPr>
              <w:t>性质。</w:t>
            </w:r>
          </w:p>
        </w:tc>
        <w:tc>
          <w:tcPr>
            <w:tcW w:w="2721" w:type="dxa"/>
            <w:vAlign w:val="center"/>
          </w:tcPr>
          <w:p w14:paraId="323CC6FE" w14:textId="77777777" w:rsidR="007E7350" w:rsidRDefault="00000000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1-2 掌握物理、化学、生物基础知识，能够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了解环境污染与治理的基本原理。</w:t>
            </w:r>
          </w:p>
          <w:p w14:paraId="60AADBEF" w14:textId="77777777" w:rsidR="007E7350" w:rsidRDefault="007E7350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15C43B9D" w14:textId="77777777" w:rsidR="007E7350" w:rsidRDefault="00000000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1.工程知识</w:t>
            </w:r>
          </w:p>
        </w:tc>
      </w:tr>
      <w:tr w:rsidR="007E7350" w14:paraId="3438E92C" w14:textId="77777777">
        <w:trPr>
          <w:trHeight w:val="739"/>
        </w:trPr>
        <w:tc>
          <w:tcPr>
            <w:tcW w:w="534" w:type="dxa"/>
            <w:vAlign w:val="center"/>
          </w:tcPr>
          <w:p w14:paraId="56751682" w14:textId="77777777" w:rsidR="007E7350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64ED5131" w14:textId="77777777" w:rsidR="007E7350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7F50A814" w14:textId="77777777" w:rsidR="007E7350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544CFAF4" w14:textId="77777777" w:rsidR="007E7350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28444DDD" w14:textId="77777777" w:rsidR="007E7350" w:rsidRDefault="00000000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5F6BEE5A" w14:textId="77777777" w:rsidR="007E7350" w:rsidRDefault="00000000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</w:rPr>
              <w:t>应用所学知识对环境工程问题进行分析、识别、抽提化学</w:t>
            </w:r>
            <w:r>
              <w:rPr>
                <w:rFonts w:hint="eastAsia"/>
                <w:color w:val="000000"/>
                <w:sz w:val="21"/>
              </w:rPr>
              <w:t>问题并进行相关计算。</w:t>
            </w:r>
          </w:p>
          <w:p w14:paraId="4AA3CF15" w14:textId="77777777" w:rsidR="007E7350" w:rsidRDefault="007E7350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094C310C" w14:textId="77777777" w:rsidR="007E7350" w:rsidRDefault="00000000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2-2 能够应用物理、化学、生物等自然科学原理，对复杂环境工程问题的影响因素和过程进行分析，并能对其科学描述。</w:t>
            </w:r>
          </w:p>
        </w:tc>
        <w:tc>
          <w:tcPr>
            <w:tcW w:w="1815" w:type="dxa"/>
            <w:vAlign w:val="center"/>
          </w:tcPr>
          <w:p w14:paraId="4B0259B9" w14:textId="77777777" w:rsidR="007E7350" w:rsidRDefault="00000000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2.问题分析</w:t>
            </w:r>
          </w:p>
        </w:tc>
      </w:tr>
      <w:tr w:rsidR="007E7350" w14:paraId="31D10F49" w14:textId="77777777">
        <w:trPr>
          <w:trHeight w:val="674"/>
        </w:trPr>
        <w:tc>
          <w:tcPr>
            <w:tcW w:w="534" w:type="dxa"/>
            <w:vAlign w:val="center"/>
          </w:tcPr>
          <w:p w14:paraId="06560418" w14:textId="77777777" w:rsidR="007E7350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2CE7CEA8" w14:textId="77777777" w:rsidR="007E7350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53EFD6E0" w14:textId="77777777" w:rsidR="007E7350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33133308" w14:textId="77777777" w:rsidR="007E7350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029983B7" w14:textId="77777777" w:rsidR="007E7350" w:rsidRDefault="00000000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565EB3BC" w14:textId="77777777" w:rsidR="007E7350" w:rsidRDefault="00000000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</w:rPr>
              <w:t>了解无机化学对经济、社会发展和环境的影响，理解学生</w:t>
            </w:r>
            <w:r>
              <w:rPr>
                <w:rFonts w:hint="eastAsia"/>
                <w:color w:val="000000"/>
                <w:sz w:val="21"/>
              </w:rPr>
              <w:t>应具备职业及伦理规范。</w:t>
            </w:r>
          </w:p>
          <w:p w14:paraId="0A220C3E" w14:textId="77777777" w:rsidR="007E7350" w:rsidRDefault="007E7350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573C61F1" w14:textId="77777777" w:rsidR="007E7350" w:rsidRDefault="00000000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7-1 能够理解环境环境保护和可持续发展的内涵和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意义，并理解复杂工程问题对环境及社会可持续发展的影响。</w:t>
            </w:r>
          </w:p>
        </w:tc>
        <w:tc>
          <w:tcPr>
            <w:tcW w:w="1815" w:type="dxa"/>
            <w:vAlign w:val="center"/>
          </w:tcPr>
          <w:p w14:paraId="428635F7" w14:textId="77777777" w:rsidR="007E7350" w:rsidRDefault="00000000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7.环境可持续发展</w:t>
            </w:r>
          </w:p>
        </w:tc>
      </w:tr>
    </w:tbl>
    <w:p w14:paraId="3C443318" w14:textId="77777777" w:rsidR="007E7350" w:rsidRDefault="007E7350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F68F5D0" w14:textId="77777777" w:rsidR="007E7350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18AAFB17" w14:textId="77777777" w:rsidR="007E7350" w:rsidRDefault="00000000">
      <w:pPr>
        <w:ind w:firstLineChars="200" w:firstLine="56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780"/>
        <w:gridCol w:w="1098"/>
        <w:gridCol w:w="898"/>
      </w:tblGrid>
      <w:tr w:rsidR="007E7350" w14:paraId="5E98A163" w14:textId="77777777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726F629E" w14:textId="77777777" w:rsidR="007E73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教学模块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6272941" w14:textId="77777777" w:rsidR="007E73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学时</w:t>
            </w:r>
          </w:p>
        </w:tc>
        <w:tc>
          <w:tcPr>
            <w:tcW w:w="4780" w:type="dxa"/>
            <w:tcMar>
              <w:left w:w="28" w:type="dxa"/>
              <w:right w:w="28" w:type="dxa"/>
            </w:tcMar>
            <w:vAlign w:val="center"/>
          </w:tcPr>
          <w:p w14:paraId="17668526" w14:textId="77777777" w:rsidR="007E73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主要教学内容与策略</w:t>
            </w: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center"/>
          </w:tcPr>
          <w:p w14:paraId="530EB0CF" w14:textId="77777777" w:rsidR="007E73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75A1E344" w14:textId="77777777" w:rsidR="007E73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支撑课程目标</w:t>
            </w:r>
          </w:p>
        </w:tc>
      </w:tr>
      <w:tr w:rsidR="007E7350" w14:paraId="60B3D0F0" w14:textId="77777777">
        <w:trPr>
          <w:trHeight w:val="951"/>
          <w:jc w:val="center"/>
        </w:trPr>
        <w:tc>
          <w:tcPr>
            <w:tcW w:w="1077" w:type="dxa"/>
            <w:vAlign w:val="center"/>
          </w:tcPr>
          <w:p w14:paraId="20742C35" w14:textId="77777777" w:rsidR="007E7350" w:rsidRDefault="00000000">
            <w:pPr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气体和溶液</w:t>
            </w:r>
          </w:p>
        </w:tc>
        <w:tc>
          <w:tcPr>
            <w:tcW w:w="791" w:type="dxa"/>
            <w:vAlign w:val="center"/>
          </w:tcPr>
          <w:p w14:paraId="23D0AD8B" w14:textId="77777777" w:rsidR="007E7350" w:rsidRDefault="0000000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</w:p>
        </w:tc>
        <w:tc>
          <w:tcPr>
            <w:tcW w:w="4780" w:type="dxa"/>
            <w:vAlign w:val="center"/>
          </w:tcPr>
          <w:p w14:paraId="179E817E" w14:textId="77777777" w:rsidR="007E7350" w:rsidRDefault="00000000">
            <w:pPr>
              <w:rPr>
                <w:spacing w:val="1"/>
                <w:szCs w:val="24"/>
              </w:rPr>
            </w:pPr>
            <w:r>
              <w:rPr>
                <w:rFonts w:hint="eastAsia"/>
                <w:b/>
                <w:spacing w:val="1"/>
                <w:szCs w:val="24"/>
              </w:rPr>
              <w:t>重点：</w:t>
            </w:r>
            <w:r>
              <w:rPr>
                <w:rFonts w:hint="eastAsia"/>
                <w:spacing w:val="1"/>
                <w:szCs w:val="24"/>
              </w:rPr>
              <w:t>理想气体状态方程。稀溶液的依数性</w:t>
            </w:r>
          </w:p>
          <w:p w14:paraId="36DA8A01" w14:textId="77777777" w:rsidR="007E7350" w:rsidRDefault="00000000">
            <w:pPr>
              <w:rPr>
                <w:spacing w:val="1"/>
                <w:szCs w:val="24"/>
              </w:rPr>
            </w:pPr>
            <w:r>
              <w:rPr>
                <w:rFonts w:hint="eastAsia"/>
                <w:b/>
                <w:spacing w:val="1"/>
                <w:szCs w:val="24"/>
              </w:rPr>
              <w:t>难点</w:t>
            </w:r>
            <w:r>
              <w:rPr>
                <w:rFonts w:hint="eastAsia"/>
                <w:spacing w:val="1"/>
                <w:szCs w:val="24"/>
              </w:rPr>
              <w:t>：稀溶液的依数性</w:t>
            </w:r>
          </w:p>
          <w:p w14:paraId="78ED09EC" w14:textId="77777777" w:rsidR="007E7350" w:rsidRDefault="00000000">
            <w:pPr>
              <w:rPr>
                <w:spacing w:val="1"/>
                <w:szCs w:val="24"/>
              </w:rPr>
            </w:pPr>
            <w:r>
              <w:rPr>
                <w:rFonts w:hint="eastAsia"/>
                <w:b/>
                <w:spacing w:val="1"/>
                <w:szCs w:val="24"/>
              </w:rPr>
              <w:t>思政元素：</w:t>
            </w:r>
            <w:r>
              <w:rPr>
                <w:rFonts w:hint="eastAsia"/>
                <w:spacing w:val="1"/>
                <w:szCs w:val="24"/>
              </w:rPr>
              <w:t>结合环境工程专业的培养定位，介绍“两个一百年”和“中国梦”的内涵，介绍化学前沿技术的发展，激发学生的时代自豪感和我为时代做贡献的内在动力，培养学生的爱国精神。</w:t>
            </w:r>
          </w:p>
          <w:p w14:paraId="38A2A077" w14:textId="77777777" w:rsidR="007E7350" w:rsidRDefault="00000000">
            <w:pPr>
              <w:rPr>
                <w:spacing w:val="1"/>
                <w:szCs w:val="24"/>
              </w:rPr>
            </w:pPr>
            <w:r>
              <w:rPr>
                <w:rFonts w:hint="eastAsia"/>
                <w:b/>
                <w:spacing w:val="1"/>
                <w:szCs w:val="24"/>
              </w:rPr>
              <w:t>教学方法与策略</w:t>
            </w:r>
            <w:r>
              <w:rPr>
                <w:rFonts w:hint="eastAsia"/>
                <w:spacing w:val="1"/>
                <w:szCs w:val="24"/>
              </w:rPr>
              <w:t>：线下教学。对于思想、原理在课堂上予以讲授。课堂运用主要运用讲授法开展教学，辅以启发式提问拓宽学生学习思路。</w:t>
            </w:r>
          </w:p>
          <w:p w14:paraId="51F2C747" w14:textId="77777777" w:rsidR="007E7350" w:rsidRDefault="007E7350">
            <w:pPr>
              <w:rPr>
                <w:rFonts w:cs="Times New Roman"/>
                <w:b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69D3C4A9" w14:textId="77777777" w:rsidR="007E7350" w:rsidRDefault="00000000">
            <w:pPr>
              <w:adjustRightIn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课前：预习</w:t>
            </w:r>
          </w:p>
          <w:p w14:paraId="7C2C6760" w14:textId="77777777" w:rsidR="007E7350" w:rsidRDefault="00000000">
            <w:pPr>
              <w:adjustRightIn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课堂：线下课堂学习，完成要求的课堂练习</w:t>
            </w:r>
          </w:p>
          <w:p w14:paraId="4E86C1DD" w14:textId="77777777" w:rsidR="007E7350" w:rsidRDefault="00000000">
            <w:pPr>
              <w:adjustRightIn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课后：完成习题</w:t>
            </w:r>
          </w:p>
        </w:tc>
        <w:tc>
          <w:tcPr>
            <w:tcW w:w="898" w:type="dxa"/>
            <w:vAlign w:val="center"/>
          </w:tcPr>
          <w:p w14:paraId="22C81C05" w14:textId="77777777" w:rsidR="007E7350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14:paraId="71E7B265" w14:textId="77777777" w:rsidR="007E7350" w:rsidRDefault="007E7350">
            <w:pPr>
              <w:rPr>
                <w:rFonts w:cs="Times New Roman"/>
                <w:szCs w:val="21"/>
              </w:rPr>
            </w:pPr>
          </w:p>
        </w:tc>
      </w:tr>
      <w:tr w:rsidR="007E7350" w14:paraId="55E843B0" w14:textId="77777777">
        <w:trPr>
          <w:trHeight w:val="4152"/>
          <w:jc w:val="center"/>
        </w:trPr>
        <w:tc>
          <w:tcPr>
            <w:tcW w:w="1077" w:type="dxa"/>
            <w:vAlign w:val="center"/>
          </w:tcPr>
          <w:p w14:paraId="6D6377F4" w14:textId="77777777" w:rsidR="007E7350" w:rsidRDefault="00000000">
            <w:pPr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化学反应的能量与方向</w:t>
            </w:r>
          </w:p>
        </w:tc>
        <w:tc>
          <w:tcPr>
            <w:tcW w:w="791" w:type="dxa"/>
            <w:vAlign w:val="center"/>
          </w:tcPr>
          <w:p w14:paraId="1BFDB3A5" w14:textId="77777777" w:rsidR="007E7350" w:rsidRDefault="0000000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6</w:t>
            </w:r>
          </w:p>
        </w:tc>
        <w:tc>
          <w:tcPr>
            <w:tcW w:w="4780" w:type="dxa"/>
            <w:vAlign w:val="center"/>
          </w:tcPr>
          <w:p w14:paraId="6EE178E9" w14:textId="77777777" w:rsidR="007E7350" w:rsidRDefault="00000000">
            <w:pPr>
              <w:rPr>
                <w:spacing w:val="1"/>
                <w:szCs w:val="24"/>
              </w:rPr>
            </w:pPr>
            <w:r>
              <w:rPr>
                <w:rFonts w:cs="Times New Roman" w:hint="eastAsia"/>
                <w:b/>
                <w:szCs w:val="21"/>
              </w:rPr>
              <w:t>重点：</w:t>
            </w:r>
            <w:r>
              <w:rPr>
                <w:rFonts w:hint="eastAsia"/>
                <w:spacing w:val="1"/>
                <w:szCs w:val="24"/>
              </w:rPr>
              <w:t>化学反应中的能量关系；化学反应的焓变；熵与熵变；Gibbs函数与反应的方向。</w:t>
            </w:r>
          </w:p>
          <w:p w14:paraId="5AE876C8" w14:textId="77777777" w:rsidR="007E7350" w:rsidRDefault="00000000">
            <w:pPr>
              <w:rPr>
                <w:spacing w:val="1"/>
                <w:szCs w:val="24"/>
              </w:rPr>
            </w:pPr>
            <w:r>
              <w:rPr>
                <w:rFonts w:hint="eastAsia"/>
                <w:b/>
                <w:spacing w:val="1"/>
                <w:szCs w:val="24"/>
              </w:rPr>
              <w:t>难点</w:t>
            </w:r>
            <w:r>
              <w:rPr>
                <w:rFonts w:hint="eastAsia"/>
                <w:spacing w:val="1"/>
                <w:szCs w:val="24"/>
              </w:rPr>
              <w:t>：化学反应的焓变；熵与熵变；Gibbs函数与反应的方向。</w:t>
            </w:r>
          </w:p>
          <w:p w14:paraId="2321C57A" w14:textId="77777777" w:rsidR="007E7350" w:rsidRDefault="00000000">
            <w:pPr>
              <w:rPr>
                <w:spacing w:val="1"/>
                <w:szCs w:val="24"/>
              </w:rPr>
            </w:pPr>
            <w:r>
              <w:rPr>
                <w:rFonts w:hint="eastAsia"/>
                <w:b/>
                <w:spacing w:val="1"/>
                <w:szCs w:val="24"/>
              </w:rPr>
              <w:t>思政元素</w:t>
            </w:r>
            <w:r>
              <w:rPr>
                <w:rFonts w:hint="eastAsia"/>
                <w:spacing w:val="1"/>
                <w:szCs w:val="24"/>
              </w:rPr>
              <w:t>：利用“极性理论”作为切入点，提出习近平总书记“绿水青山就是金山银山”的发展理念。讨论“生态文明建设”的重要意义和如何为“绿水青山”做出贡献。</w:t>
            </w:r>
          </w:p>
          <w:p w14:paraId="61A1A598" w14:textId="77777777" w:rsidR="007E7350" w:rsidRDefault="00000000">
            <w:pPr>
              <w:rPr>
                <w:rFonts w:cs="Times New Roman"/>
                <w:szCs w:val="21"/>
              </w:rPr>
            </w:pPr>
            <w:r>
              <w:rPr>
                <w:rFonts w:hint="eastAsia"/>
                <w:b/>
                <w:spacing w:val="1"/>
                <w:szCs w:val="24"/>
              </w:rPr>
              <w:t>教学方法与策略</w:t>
            </w:r>
            <w:r>
              <w:rPr>
                <w:rFonts w:hint="eastAsia"/>
                <w:spacing w:val="1"/>
                <w:szCs w:val="24"/>
              </w:rPr>
              <w:t>：线下教学及小组讨论，参与课 堂 话 题“谈谈化学在环境保护中的作用”的讨论参与 课 堂 话 题“谈谈化学在环境保护中的作用”的讨论。</w:t>
            </w:r>
          </w:p>
        </w:tc>
        <w:tc>
          <w:tcPr>
            <w:tcW w:w="1098" w:type="dxa"/>
            <w:vAlign w:val="center"/>
          </w:tcPr>
          <w:p w14:paraId="115AB4FA" w14:textId="77777777" w:rsidR="007E7350" w:rsidRDefault="00000000">
            <w:pPr>
              <w:adjustRightIn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课前：搜集阅读思政资料</w:t>
            </w:r>
          </w:p>
          <w:p w14:paraId="5FDD9EDB" w14:textId="77777777" w:rsidR="007E7350" w:rsidRDefault="00000000">
            <w:pPr>
              <w:adjustRightIn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课堂：线下学习及课堂话题讨论</w:t>
            </w:r>
          </w:p>
          <w:p w14:paraId="54240EB3" w14:textId="77777777" w:rsidR="007E7350" w:rsidRDefault="00000000">
            <w:pPr>
              <w:adjustRightIn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课后：完成习题</w:t>
            </w:r>
          </w:p>
        </w:tc>
        <w:tc>
          <w:tcPr>
            <w:tcW w:w="898" w:type="dxa"/>
            <w:vAlign w:val="center"/>
          </w:tcPr>
          <w:p w14:paraId="0654CC63" w14:textId="77777777" w:rsidR="007E7350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14:paraId="7E319FE4" w14:textId="77777777" w:rsidR="007E7350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  <w:p w14:paraId="50CFFB4B" w14:textId="77777777" w:rsidR="007E7350" w:rsidRDefault="00000000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目标3</w:t>
            </w:r>
          </w:p>
        </w:tc>
      </w:tr>
      <w:tr w:rsidR="007E7350" w14:paraId="01EEBEE0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4A798FCD" w14:textId="77777777" w:rsidR="007E735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化学反应速率</w:t>
            </w:r>
          </w:p>
          <w:p w14:paraId="348E95A6" w14:textId="77777777" w:rsidR="007E7350" w:rsidRDefault="007E7350">
            <w:pPr>
              <w:jc w:val="center"/>
              <w:rPr>
                <w:rFonts w:cs="Times New Roman"/>
                <w:b/>
                <w:bCs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5D0FC38A" w14:textId="77777777" w:rsidR="007E7350" w:rsidRDefault="00000000">
            <w:pPr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</w:p>
        </w:tc>
        <w:tc>
          <w:tcPr>
            <w:tcW w:w="4780" w:type="dxa"/>
            <w:vAlign w:val="center"/>
          </w:tcPr>
          <w:p w14:paraId="40CD74DA" w14:textId="77777777" w:rsidR="007E7350" w:rsidRDefault="007E7350">
            <w:pPr>
              <w:spacing w:line="211" w:lineRule="exact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  <w:p w14:paraId="2508A25E" w14:textId="77777777" w:rsidR="007E7350" w:rsidRDefault="00000000">
            <w:pPr>
              <w:spacing w:before="149" w:line="211" w:lineRule="exact"/>
              <w:rPr>
                <w:rFonts w:ascii="Times New Roman" w:hAnsi="Calibri" w:cs="Times New Roman"/>
                <w:szCs w:val="24"/>
              </w:rPr>
            </w:pPr>
            <w:r>
              <w:rPr>
                <w:rFonts w:cs="Times New Roman" w:hint="eastAsia"/>
                <w:b/>
                <w:szCs w:val="21"/>
              </w:rPr>
              <w:t>重点：</w:t>
            </w:r>
            <w:r>
              <w:rPr>
                <w:rFonts w:hint="eastAsia"/>
                <w:spacing w:val="1"/>
                <w:szCs w:val="24"/>
              </w:rPr>
              <w:t>热力学的基本概念和术语；热力学第一定律；化学反应速率。</w:t>
            </w:r>
          </w:p>
          <w:p w14:paraId="5749BB73" w14:textId="77777777" w:rsidR="007E7350" w:rsidRDefault="00000000">
            <w:pPr>
              <w:adjustRightInd w:val="0"/>
              <w:rPr>
                <w:spacing w:val="1"/>
                <w:szCs w:val="24"/>
              </w:rPr>
            </w:pPr>
            <w:r>
              <w:rPr>
                <w:rFonts w:cs="Times New Roman" w:hint="eastAsia"/>
                <w:b/>
                <w:szCs w:val="21"/>
              </w:rPr>
              <w:t>难点：</w:t>
            </w:r>
            <w:r>
              <w:rPr>
                <w:rFonts w:hint="eastAsia"/>
                <w:spacing w:val="1"/>
                <w:szCs w:val="24"/>
              </w:rPr>
              <w:t>影响化学速率的因素。</w:t>
            </w:r>
          </w:p>
          <w:p w14:paraId="42A919AC" w14:textId="77777777" w:rsidR="007E7350" w:rsidRDefault="00000000">
            <w:pPr>
              <w:rPr>
                <w:spacing w:val="1"/>
                <w:szCs w:val="24"/>
              </w:rPr>
            </w:pPr>
            <w:r>
              <w:rPr>
                <w:rFonts w:cs="Times New Roman" w:hint="eastAsia"/>
                <w:b/>
                <w:szCs w:val="21"/>
              </w:rPr>
              <w:t>思政元素：</w:t>
            </w:r>
            <w:r>
              <w:rPr>
                <w:rFonts w:hint="eastAsia"/>
                <w:spacing w:val="1"/>
                <w:szCs w:val="24"/>
              </w:rPr>
              <w:t>结合“学党史，悟思想，讲述科学家故事”的主题，联系“催化剂对化学反应速率的影响”的知识点，介绍闵恩泽对中国催化剂行业的巨大贡献，鼓励同学树立远大目标、爱国爱党，努力做对社会有贡献的人。</w:t>
            </w:r>
          </w:p>
          <w:p w14:paraId="6C4AAEBA" w14:textId="77777777" w:rsidR="007E7350" w:rsidRDefault="00000000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教学方法与策略：</w:t>
            </w:r>
            <w:r>
              <w:rPr>
                <w:rFonts w:hint="eastAsia"/>
                <w:spacing w:val="1"/>
                <w:szCs w:val="24"/>
              </w:rPr>
              <w:t>线下教学和小组讨论。要求同学们提前搜集阅读闵恩泽院士相关资料，并参与课堂话题讨论。</w:t>
            </w:r>
          </w:p>
        </w:tc>
        <w:tc>
          <w:tcPr>
            <w:tcW w:w="1098" w:type="dxa"/>
            <w:vAlign w:val="center"/>
          </w:tcPr>
          <w:p w14:paraId="081E0E35" w14:textId="77777777" w:rsidR="007E7350" w:rsidRDefault="00000000">
            <w:pPr>
              <w:adjustRightIn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课前：预习、搜集阅读思政资料</w:t>
            </w:r>
          </w:p>
          <w:p w14:paraId="0413CBD1" w14:textId="77777777" w:rsidR="007E7350" w:rsidRDefault="00000000">
            <w:pPr>
              <w:adjustRightIn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课堂：线下学习及课堂话题讨论</w:t>
            </w:r>
          </w:p>
          <w:p w14:paraId="067ECC1F" w14:textId="77777777" w:rsidR="007E7350" w:rsidRDefault="00000000">
            <w:pPr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 w:hint="eastAsia"/>
                <w:szCs w:val="21"/>
              </w:rPr>
              <w:t>课后：完成习题</w:t>
            </w:r>
          </w:p>
        </w:tc>
        <w:tc>
          <w:tcPr>
            <w:tcW w:w="898" w:type="dxa"/>
            <w:vAlign w:val="center"/>
          </w:tcPr>
          <w:p w14:paraId="496987C5" w14:textId="77777777" w:rsidR="007E7350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目标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  <w:p w14:paraId="708A677B" w14:textId="77777777" w:rsidR="007E7350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目标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  <w:p w14:paraId="08B0CE80" w14:textId="77777777" w:rsidR="007E7350" w:rsidRDefault="00000000">
            <w:pPr>
              <w:rPr>
                <w:rFonts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目标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E7350" w14:paraId="52665A12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3F1D3798" w14:textId="77777777" w:rsidR="007E73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化学平衡</w:t>
            </w:r>
          </w:p>
        </w:tc>
        <w:tc>
          <w:tcPr>
            <w:tcW w:w="791" w:type="dxa"/>
            <w:vAlign w:val="center"/>
          </w:tcPr>
          <w:p w14:paraId="5EEAA01B" w14:textId="77777777" w:rsidR="007E73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780" w:type="dxa"/>
          </w:tcPr>
          <w:p w14:paraId="6A0D0D23" w14:textId="77777777" w:rsidR="007E7350" w:rsidRDefault="007E7350">
            <w:pPr>
              <w:spacing w:line="211" w:lineRule="exact"/>
              <w:rPr>
                <w:szCs w:val="24"/>
              </w:rPr>
            </w:pPr>
          </w:p>
          <w:p w14:paraId="11BDF60C" w14:textId="77777777" w:rsidR="007E7350" w:rsidRDefault="00000000">
            <w:pPr>
              <w:adjustRightInd w:val="0"/>
              <w:rPr>
                <w:spacing w:val="1"/>
                <w:szCs w:val="24"/>
              </w:rPr>
            </w:pPr>
            <w:r>
              <w:rPr>
                <w:rFonts w:cs="Times New Roman" w:hint="eastAsia"/>
                <w:b/>
                <w:szCs w:val="21"/>
              </w:rPr>
              <w:t>重点：</w:t>
            </w:r>
            <w:r>
              <w:rPr>
                <w:rFonts w:hint="eastAsia"/>
                <w:spacing w:val="1"/>
                <w:szCs w:val="24"/>
              </w:rPr>
              <w:t>化学平衡常数；影响化学平衡的外界因素；多重平衡规则。</w:t>
            </w:r>
          </w:p>
          <w:p w14:paraId="3F94E747" w14:textId="77777777" w:rsidR="007E7350" w:rsidRDefault="00000000">
            <w:pPr>
              <w:adjustRightInd w:val="0"/>
              <w:rPr>
                <w:spacing w:val="1"/>
                <w:szCs w:val="24"/>
              </w:rPr>
            </w:pPr>
            <w:r>
              <w:rPr>
                <w:rFonts w:cs="Times New Roman" w:hint="eastAsia"/>
                <w:b/>
                <w:szCs w:val="21"/>
              </w:rPr>
              <w:t>难点：</w:t>
            </w:r>
            <w:r>
              <w:rPr>
                <w:rFonts w:hint="eastAsia"/>
                <w:spacing w:val="1"/>
                <w:szCs w:val="24"/>
              </w:rPr>
              <w:t>影响化学平衡的外界因素。</w:t>
            </w:r>
          </w:p>
          <w:p w14:paraId="4E795C1E" w14:textId="77777777" w:rsidR="007E7350" w:rsidRDefault="00000000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教学方法与策略：</w:t>
            </w:r>
            <w:r>
              <w:rPr>
                <w:rFonts w:hint="eastAsia"/>
                <w:spacing w:val="1"/>
                <w:szCs w:val="24"/>
              </w:rPr>
              <w:t>线下教学，思想、原理在课堂上予以讲授。课堂运用主要运用讲授法开展教学，辅以启发式提问拓宽学生学习思路。</w:t>
            </w:r>
          </w:p>
          <w:p w14:paraId="20CFD620" w14:textId="77777777" w:rsidR="007E7350" w:rsidRDefault="007E7350">
            <w:pPr>
              <w:adjustRightInd w:val="0"/>
              <w:rPr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60563A54" w14:textId="77777777" w:rsidR="007E7350" w:rsidRDefault="00000000">
            <w:pPr>
              <w:adjustRightIn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课前：预习</w:t>
            </w:r>
          </w:p>
          <w:p w14:paraId="670884E6" w14:textId="77777777" w:rsidR="007E7350" w:rsidRDefault="00000000">
            <w:pPr>
              <w:adjustRightIn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课堂：线下课堂学习</w:t>
            </w:r>
          </w:p>
          <w:p w14:paraId="4CDF6A55" w14:textId="77777777" w:rsidR="007E73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cs="Times New Roman" w:hint="eastAsia"/>
                <w:szCs w:val="21"/>
              </w:rPr>
              <w:t>课后：完成习题</w:t>
            </w:r>
          </w:p>
        </w:tc>
        <w:tc>
          <w:tcPr>
            <w:tcW w:w="898" w:type="dxa"/>
            <w:vAlign w:val="center"/>
          </w:tcPr>
          <w:p w14:paraId="31FF259B" w14:textId="77777777" w:rsidR="007E73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目标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  <w:p w14:paraId="24528646" w14:textId="77777777" w:rsidR="007E73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目标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  <w:p w14:paraId="0CF5F28A" w14:textId="77777777" w:rsidR="007E7350" w:rsidRDefault="007E735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7E7350" w14:paraId="66CA5124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3B9A3862" w14:textId="77777777" w:rsidR="007E735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酸碱解离平衡</w:t>
            </w:r>
          </w:p>
        </w:tc>
        <w:tc>
          <w:tcPr>
            <w:tcW w:w="791" w:type="dxa"/>
            <w:vAlign w:val="center"/>
          </w:tcPr>
          <w:p w14:paraId="2671EB42" w14:textId="77777777" w:rsidR="007E73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4780" w:type="dxa"/>
          </w:tcPr>
          <w:p w14:paraId="7B5B0CC7" w14:textId="77777777" w:rsidR="007E7350" w:rsidRDefault="00000000">
            <w:pPr>
              <w:rPr>
                <w:spacing w:val="1"/>
                <w:szCs w:val="24"/>
              </w:rPr>
            </w:pPr>
            <w:r>
              <w:rPr>
                <w:rFonts w:cs="Times New Roman" w:hint="eastAsia"/>
                <w:b/>
                <w:szCs w:val="21"/>
              </w:rPr>
              <w:t>重点：</w:t>
            </w:r>
            <w:r>
              <w:rPr>
                <w:rFonts w:hint="eastAsia"/>
                <w:spacing w:val="1"/>
                <w:szCs w:val="24"/>
              </w:rPr>
              <w:t>酸碱理论；弱电解质的电离平衡。</w:t>
            </w:r>
          </w:p>
          <w:p w14:paraId="6F062B45" w14:textId="77777777" w:rsidR="007E7350" w:rsidRDefault="00000000">
            <w:pPr>
              <w:rPr>
                <w:spacing w:val="1"/>
                <w:szCs w:val="24"/>
              </w:rPr>
            </w:pPr>
            <w:r>
              <w:rPr>
                <w:rFonts w:cs="Times New Roman" w:hint="eastAsia"/>
                <w:b/>
                <w:szCs w:val="21"/>
              </w:rPr>
              <w:t>难点：</w:t>
            </w:r>
            <w:r>
              <w:rPr>
                <w:rFonts w:hint="eastAsia"/>
                <w:spacing w:val="1"/>
                <w:szCs w:val="24"/>
              </w:rPr>
              <w:t>弱电解质电离的有关计算。</w:t>
            </w:r>
          </w:p>
          <w:p w14:paraId="5AB6F55E" w14:textId="77777777" w:rsidR="007E7350" w:rsidRDefault="00000000">
            <w:pPr>
              <w:adjustRightInd w:val="0"/>
              <w:rPr>
                <w:rFonts w:cs="Times New Roman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教学方法与策略：</w:t>
            </w:r>
            <w:r>
              <w:rPr>
                <w:rFonts w:hint="eastAsia"/>
                <w:spacing w:val="1"/>
                <w:szCs w:val="24"/>
              </w:rPr>
              <w:t>线下教学。对于思想、原理在课堂上予以讲授，对于过程部分安排实验。课堂运用主要运用讲授法开展教学，辅以启发式提问拓宽学生学习思路。</w:t>
            </w:r>
          </w:p>
        </w:tc>
        <w:tc>
          <w:tcPr>
            <w:tcW w:w="1098" w:type="dxa"/>
            <w:vAlign w:val="center"/>
          </w:tcPr>
          <w:p w14:paraId="37F0085E" w14:textId="77777777" w:rsidR="007E7350" w:rsidRDefault="00000000">
            <w:pPr>
              <w:adjustRightIn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课前：预习</w:t>
            </w:r>
          </w:p>
          <w:p w14:paraId="0E7DC33C" w14:textId="77777777" w:rsidR="007E7350" w:rsidRDefault="00000000">
            <w:pPr>
              <w:adjustRightIn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课堂：线下课堂学习，课堂练习</w:t>
            </w:r>
          </w:p>
          <w:p w14:paraId="09B79A69" w14:textId="77777777" w:rsidR="007E7350" w:rsidRDefault="0000000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课后：完成习题</w:t>
            </w:r>
          </w:p>
        </w:tc>
        <w:tc>
          <w:tcPr>
            <w:tcW w:w="898" w:type="dxa"/>
            <w:vAlign w:val="center"/>
          </w:tcPr>
          <w:p w14:paraId="63AB57CE" w14:textId="77777777" w:rsidR="007E73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目标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  <w:p w14:paraId="3F545360" w14:textId="77777777" w:rsidR="007E73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目标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  <w:p w14:paraId="210F660A" w14:textId="77777777" w:rsidR="007E7350" w:rsidRDefault="007E735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7E7350" w14:paraId="3E04F78C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7A97C52A" w14:textId="77777777" w:rsidR="007E735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沉淀</w:t>
            </w:r>
            <w:r>
              <w:rPr>
                <w:szCs w:val="21"/>
              </w:rPr>
              <w:t>-溶解平衡</w:t>
            </w:r>
          </w:p>
        </w:tc>
        <w:tc>
          <w:tcPr>
            <w:tcW w:w="791" w:type="dxa"/>
            <w:vAlign w:val="center"/>
          </w:tcPr>
          <w:p w14:paraId="2B73DC76" w14:textId="77777777" w:rsidR="007E73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780" w:type="dxa"/>
          </w:tcPr>
          <w:p w14:paraId="16DD6C9E" w14:textId="77777777" w:rsidR="007E7350" w:rsidRDefault="00000000">
            <w:pPr>
              <w:rPr>
                <w:spacing w:val="1"/>
                <w:szCs w:val="24"/>
              </w:rPr>
            </w:pPr>
            <w:r>
              <w:rPr>
                <w:rFonts w:cs="Times New Roman" w:hint="eastAsia"/>
                <w:b/>
                <w:szCs w:val="21"/>
              </w:rPr>
              <w:t>重点：</w:t>
            </w:r>
            <w:r>
              <w:rPr>
                <w:rFonts w:hint="eastAsia"/>
                <w:spacing w:val="1"/>
                <w:szCs w:val="24"/>
              </w:rPr>
              <w:t>沉淀溶解平衡的建立以及相关计算。</w:t>
            </w:r>
          </w:p>
          <w:p w14:paraId="479CA365" w14:textId="77777777" w:rsidR="007E7350" w:rsidRDefault="00000000">
            <w:pPr>
              <w:rPr>
                <w:spacing w:val="1"/>
                <w:szCs w:val="24"/>
              </w:rPr>
            </w:pPr>
            <w:r>
              <w:rPr>
                <w:rFonts w:cs="Times New Roman" w:hint="eastAsia"/>
                <w:b/>
                <w:szCs w:val="21"/>
              </w:rPr>
              <w:t>难点：</w:t>
            </w:r>
            <w:r>
              <w:rPr>
                <w:rFonts w:hint="eastAsia"/>
                <w:szCs w:val="24"/>
              </w:rPr>
              <w:t>沉</w:t>
            </w:r>
            <w:r>
              <w:rPr>
                <w:rFonts w:hint="eastAsia"/>
                <w:spacing w:val="1"/>
                <w:szCs w:val="24"/>
              </w:rPr>
              <w:t>淀溶解的有关分步沉淀的相关计算。</w:t>
            </w:r>
          </w:p>
          <w:p w14:paraId="5F3523CB" w14:textId="77777777" w:rsidR="007E7350" w:rsidRDefault="00000000">
            <w:pPr>
              <w:rPr>
                <w:spacing w:val="1"/>
                <w:szCs w:val="24"/>
              </w:rPr>
            </w:pPr>
            <w:r>
              <w:rPr>
                <w:rFonts w:cs="Times New Roman" w:hint="eastAsia"/>
                <w:b/>
                <w:szCs w:val="21"/>
              </w:rPr>
              <w:t>教学方法与策略：</w:t>
            </w:r>
            <w:r>
              <w:rPr>
                <w:rFonts w:hint="eastAsia"/>
                <w:spacing w:val="1"/>
                <w:szCs w:val="24"/>
              </w:rPr>
              <w:t>线下教学，思想、原理在课堂</w:t>
            </w:r>
            <w:r>
              <w:rPr>
                <w:rFonts w:hint="eastAsia"/>
                <w:spacing w:val="1"/>
                <w:szCs w:val="24"/>
              </w:rPr>
              <w:lastRenderedPageBreak/>
              <w:t>上予以讲授。课堂运用主要运用讲授法开展教学，辅以启发式提问拓宽学生学习思路。</w:t>
            </w:r>
          </w:p>
          <w:p w14:paraId="14AB153D" w14:textId="77777777" w:rsidR="007E7350" w:rsidRDefault="007E7350">
            <w:pPr>
              <w:rPr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25A8D9F" w14:textId="77777777" w:rsidR="007E7350" w:rsidRDefault="00000000">
            <w:pPr>
              <w:adjustRightIn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lastRenderedPageBreak/>
              <w:t>课前：预习</w:t>
            </w:r>
          </w:p>
          <w:p w14:paraId="66F7B2AC" w14:textId="77777777" w:rsidR="007E7350" w:rsidRDefault="00000000">
            <w:pPr>
              <w:adjustRightIn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课堂：线</w:t>
            </w:r>
            <w:r>
              <w:rPr>
                <w:rFonts w:cs="Times New Roman" w:hint="eastAsia"/>
                <w:szCs w:val="21"/>
              </w:rPr>
              <w:lastRenderedPageBreak/>
              <w:t>下课堂学习，完成要求的课堂练习</w:t>
            </w:r>
          </w:p>
          <w:p w14:paraId="478E6D3E" w14:textId="77777777" w:rsidR="007E7350" w:rsidRDefault="0000000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课后：完成习题</w:t>
            </w:r>
          </w:p>
        </w:tc>
        <w:tc>
          <w:tcPr>
            <w:tcW w:w="898" w:type="dxa"/>
            <w:vAlign w:val="center"/>
          </w:tcPr>
          <w:p w14:paraId="3E01BE90" w14:textId="77777777" w:rsidR="007E7350" w:rsidRDefault="007E73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F86863" w14:textId="77777777" w:rsidR="007E7350" w:rsidRDefault="007E73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BC98225" w14:textId="77777777" w:rsidR="007E7350" w:rsidRDefault="007E73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C9299AA" w14:textId="77777777" w:rsidR="007E7350" w:rsidRDefault="007E73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1DC886" w14:textId="77777777" w:rsidR="007E73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目标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  <w:p w14:paraId="64A2BE9A" w14:textId="77777777" w:rsidR="007E73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目标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  <w:p w14:paraId="527718F3" w14:textId="77777777" w:rsidR="007E7350" w:rsidRDefault="007E735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7E7350" w14:paraId="769CEBC7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5F998475" w14:textId="77777777" w:rsidR="007E735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氧化还原反应</w:t>
            </w:r>
          </w:p>
        </w:tc>
        <w:tc>
          <w:tcPr>
            <w:tcW w:w="791" w:type="dxa"/>
            <w:vAlign w:val="center"/>
          </w:tcPr>
          <w:p w14:paraId="1F7B6B1A" w14:textId="77777777" w:rsidR="007E73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780" w:type="dxa"/>
          </w:tcPr>
          <w:p w14:paraId="5CC87BD1" w14:textId="77777777" w:rsidR="007E7350" w:rsidRDefault="00000000">
            <w:pPr>
              <w:rPr>
                <w:spacing w:val="1"/>
                <w:szCs w:val="24"/>
              </w:rPr>
            </w:pPr>
            <w:r>
              <w:rPr>
                <w:rFonts w:cs="Times New Roman" w:hint="eastAsia"/>
                <w:b/>
                <w:szCs w:val="21"/>
              </w:rPr>
              <w:t>重点：</w:t>
            </w:r>
            <w:r>
              <w:rPr>
                <w:rFonts w:cs="Times New Roman" w:hint="eastAsia"/>
                <w:szCs w:val="21"/>
              </w:rPr>
              <w:t>原电池、电动势、电极电势及其应用</w:t>
            </w:r>
          </w:p>
          <w:p w14:paraId="1242E3AF" w14:textId="77777777" w:rsidR="007E7350" w:rsidRDefault="00000000">
            <w:pPr>
              <w:rPr>
                <w:spacing w:val="1"/>
                <w:szCs w:val="24"/>
              </w:rPr>
            </w:pPr>
            <w:r>
              <w:rPr>
                <w:rFonts w:cs="Times New Roman" w:hint="eastAsia"/>
                <w:b/>
                <w:szCs w:val="21"/>
              </w:rPr>
              <w:t>难点：</w:t>
            </w:r>
            <w:r>
              <w:rPr>
                <w:rFonts w:cs="Times New Roman" w:hint="eastAsia"/>
                <w:szCs w:val="21"/>
              </w:rPr>
              <w:t>电极电势比较氧化剂和还原剂的强弱，判断反应方向</w:t>
            </w:r>
            <w:r>
              <w:rPr>
                <w:rFonts w:hint="eastAsia"/>
                <w:spacing w:val="1"/>
                <w:szCs w:val="24"/>
              </w:rPr>
              <w:t>。</w:t>
            </w:r>
          </w:p>
          <w:p w14:paraId="2B25737D" w14:textId="77777777" w:rsidR="007E7350" w:rsidRDefault="00000000">
            <w:pPr>
              <w:rPr>
                <w:spacing w:val="1"/>
                <w:szCs w:val="24"/>
              </w:rPr>
            </w:pPr>
            <w:r>
              <w:rPr>
                <w:rFonts w:cs="Times New Roman" w:hint="eastAsia"/>
                <w:b/>
                <w:szCs w:val="21"/>
              </w:rPr>
              <w:t>教学方法与策略：</w:t>
            </w:r>
            <w:r>
              <w:rPr>
                <w:rFonts w:hint="eastAsia"/>
                <w:spacing w:val="1"/>
                <w:szCs w:val="24"/>
              </w:rPr>
              <w:t>线下教学，思想、原理在课堂上予以讲授。课堂运用主要运用讲授法开展教学，辅以启发式提问拓宽学生学习思路。</w:t>
            </w:r>
          </w:p>
          <w:p w14:paraId="56CC3DC1" w14:textId="77777777" w:rsidR="007E7350" w:rsidRDefault="007E7350">
            <w:pPr>
              <w:rPr>
                <w:rFonts w:cs="Times New Roman"/>
                <w:b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7469E98E" w14:textId="77777777" w:rsidR="007E7350" w:rsidRDefault="00000000">
            <w:pPr>
              <w:adjustRightIn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课堂：线下课堂学习，完成要求的课堂练习</w:t>
            </w:r>
          </w:p>
          <w:p w14:paraId="1E31E1A0" w14:textId="77777777" w:rsidR="007E7350" w:rsidRDefault="00000000">
            <w:pPr>
              <w:adjustRightIn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课后：完成习题</w:t>
            </w:r>
          </w:p>
        </w:tc>
        <w:tc>
          <w:tcPr>
            <w:tcW w:w="898" w:type="dxa"/>
            <w:vAlign w:val="center"/>
          </w:tcPr>
          <w:p w14:paraId="7AA98679" w14:textId="77777777" w:rsidR="007E73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目标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  <w:p w14:paraId="5498B782" w14:textId="77777777" w:rsidR="007E735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目标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  <w:p w14:paraId="01C4D145" w14:textId="77777777" w:rsidR="007E7350" w:rsidRDefault="007E73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D0E1579" w14:textId="77777777" w:rsidR="007E7350" w:rsidRDefault="00000000">
      <w:pPr>
        <w:ind w:firstLineChars="200" w:firstLine="56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五、学生学习成效评估方式及标准</w:t>
      </w:r>
    </w:p>
    <w:p w14:paraId="205AAE2F" w14:textId="77777777" w:rsidR="007E7350" w:rsidRDefault="00000000">
      <w:pPr>
        <w:spacing w:line="360" w:lineRule="auto"/>
        <w:ind w:firstLineChars="200" w:firstLine="440"/>
        <w:rPr>
          <w:rFonts w:cs="Times New Roman"/>
          <w:color w:val="000000"/>
          <w:szCs w:val="21"/>
        </w:rPr>
      </w:pPr>
      <w:r>
        <w:rPr>
          <w:rFonts w:cs="Times New Roman" w:hint="eastAsia"/>
          <w:color w:val="000000"/>
          <w:szCs w:val="21"/>
        </w:rPr>
        <w:t>考核与评价是对课程教学目标中的知识目标、能力目标和素质目标等进行综合评价。在本课程中，学生的最终成绩是由平时成绩、期末考试成绩两大部分组成。其中平时成绩包含作业、小组汇报成绩、考勤三个部分。</w:t>
      </w:r>
    </w:p>
    <w:p w14:paraId="51D8F1DA" w14:textId="77777777" w:rsidR="007E7350" w:rsidRDefault="00000000">
      <w:pPr>
        <w:spacing w:line="360" w:lineRule="auto"/>
        <w:ind w:firstLineChars="200" w:firstLine="44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1.平时成绩（占总成绩的</w:t>
      </w:r>
      <w:r>
        <w:rPr>
          <w:rFonts w:cs="Times New Roman"/>
          <w:szCs w:val="21"/>
        </w:rPr>
        <w:t>4</w:t>
      </w:r>
      <w:r>
        <w:rPr>
          <w:rFonts w:cs="Times New Roman" w:hint="eastAsia"/>
          <w:szCs w:val="21"/>
        </w:rPr>
        <w:t>0%）：采用百分制。平时成绩分为作业（占2</w:t>
      </w:r>
      <w:r>
        <w:rPr>
          <w:rFonts w:cs="Times New Roman"/>
          <w:szCs w:val="21"/>
        </w:rPr>
        <w:t>5</w:t>
      </w:r>
      <w:r>
        <w:rPr>
          <w:rFonts w:cs="Times New Roman" w:hint="eastAsia"/>
          <w:szCs w:val="21"/>
        </w:rPr>
        <w:t>%）、小组汇报成绩（占</w:t>
      </w:r>
      <w:r>
        <w:rPr>
          <w:rFonts w:cs="Times New Roman"/>
          <w:szCs w:val="21"/>
        </w:rPr>
        <w:t>10</w:t>
      </w:r>
      <w:r>
        <w:rPr>
          <w:rFonts w:cs="Times New Roman" w:hint="eastAsia"/>
          <w:szCs w:val="21"/>
        </w:rPr>
        <w:t>%）和考勤（占5%）三个部分。评分标准如下表：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6951"/>
      </w:tblGrid>
      <w:tr w:rsidR="007E7350" w14:paraId="23F3E30E" w14:textId="77777777">
        <w:trPr>
          <w:trHeight w:val="351"/>
          <w:jc w:val="center"/>
        </w:trPr>
        <w:tc>
          <w:tcPr>
            <w:tcW w:w="1614" w:type="dxa"/>
            <w:vMerge w:val="restart"/>
            <w:shd w:val="clear" w:color="auto" w:fill="auto"/>
            <w:vAlign w:val="center"/>
          </w:tcPr>
          <w:p w14:paraId="0AC31B8E" w14:textId="77777777" w:rsidR="007E7350" w:rsidRDefault="00000000">
            <w:pPr>
              <w:ind w:firstLineChars="200" w:firstLine="442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分数</w:t>
            </w:r>
          </w:p>
        </w:tc>
        <w:tc>
          <w:tcPr>
            <w:tcW w:w="7240" w:type="dxa"/>
            <w:shd w:val="clear" w:color="auto" w:fill="auto"/>
            <w:vAlign w:val="center"/>
          </w:tcPr>
          <w:p w14:paraId="7A04C484" w14:textId="77777777" w:rsidR="007E7350" w:rsidRDefault="00000000">
            <w:pPr>
              <w:ind w:firstLineChars="1000" w:firstLine="2209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评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标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准</w:t>
            </w:r>
          </w:p>
        </w:tc>
      </w:tr>
      <w:tr w:rsidR="007E7350" w14:paraId="0B0B7475" w14:textId="77777777">
        <w:trPr>
          <w:trHeight w:val="382"/>
          <w:jc w:val="center"/>
        </w:trPr>
        <w:tc>
          <w:tcPr>
            <w:tcW w:w="1614" w:type="dxa"/>
            <w:vMerge/>
            <w:shd w:val="clear" w:color="auto" w:fill="auto"/>
            <w:vAlign w:val="center"/>
          </w:tcPr>
          <w:p w14:paraId="5E5A6787" w14:textId="77777777" w:rsidR="007E7350" w:rsidRDefault="007E735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240" w:type="dxa"/>
            <w:shd w:val="clear" w:color="auto" w:fill="auto"/>
            <w:vAlign w:val="center"/>
          </w:tcPr>
          <w:p w14:paraId="4D427EE8" w14:textId="77777777" w:rsidR="007E7350" w:rsidRDefault="00000000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作业；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小组汇报；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3.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考勤</w:t>
            </w:r>
          </w:p>
        </w:tc>
      </w:tr>
      <w:tr w:rsidR="007E7350" w14:paraId="07956350" w14:textId="77777777">
        <w:trPr>
          <w:jc w:val="center"/>
        </w:trPr>
        <w:tc>
          <w:tcPr>
            <w:tcW w:w="1614" w:type="dxa"/>
            <w:shd w:val="clear" w:color="auto" w:fill="auto"/>
          </w:tcPr>
          <w:p w14:paraId="517F6EBD" w14:textId="77777777" w:rsidR="007E7350" w:rsidRDefault="00000000">
            <w:pPr>
              <w:spacing w:line="329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</w:t>
            </w:r>
            <w:r>
              <w:rPr>
                <w:rFonts w:ascii="Times New Roman" w:hAnsi="Times New Roman" w:cs="Times New Roman"/>
                <w:szCs w:val="21"/>
              </w:rPr>
              <w:t>～</w:t>
            </w:r>
            <w:r>
              <w:rPr>
                <w:rFonts w:ascii="Times New Roman" w:hAnsi="Times New Roman" w:cs="Times New Roman"/>
                <w:szCs w:val="21"/>
              </w:rPr>
              <w:t>100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  <w:tc>
          <w:tcPr>
            <w:tcW w:w="7240" w:type="dxa"/>
            <w:shd w:val="clear" w:color="auto" w:fill="auto"/>
          </w:tcPr>
          <w:p w14:paraId="20C83861" w14:textId="77777777" w:rsidR="007E7350" w:rsidRDefault="00000000">
            <w:pPr>
              <w:tabs>
                <w:tab w:val="left" w:pos="312"/>
              </w:tabs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作业书写</w:t>
            </w:r>
            <w:r>
              <w:rPr>
                <w:rFonts w:ascii="Times New Roman" w:hAnsi="Times New Roman" w:cs="Times New Roman"/>
                <w:szCs w:val="21"/>
              </w:rPr>
              <w:t>工整、</w:t>
            </w:r>
            <w:r>
              <w:rPr>
                <w:rFonts w:ascii="Times New Roman" w:hAnsi="Times New Roman" w:cs="Times New Roman" w:hint="eastAsia"/>
                <w:szCs w:val="21"/>
              </w:rPr>
              <w:t>书面</w:t>
            </w:r>
            <w:r>
              <w:rPr>
                <w:rFonts w:ascii="Times New Roman" w:hAnsi="Times New Roman" w:cs="Times New Roman"/>
                <w:szCs w:val="21"/>
              </w:rPr>
              <w:t>整洁；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％以上的习题解答正确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C27B469" w14:textId="77777777" w:rsidR="007E7350" w:rsidRDefault="00000000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Cs w:val="21"/>
              </w:rPr>
              <w:t>汇报与选题相关性，内容的连贯性，文字语言组织，报告的逻辑结构，以上几点完成情况很好。</w:t>
            </w:r>
          </w:p>
          <w:p w14:paraId="5A40EB72" w14:textId="77777777" w:rsidR="007E7350" w:rsidRDefault="00000000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上课出勤率不低于</w:t>
            </w:r>
            <w:r>
              <w:rPr>
                <w:rFonts w:ascii="Times New Roman" w:hAnsi="Times New Roman" w:cs="Times New Roman"/>
                <w:szCs w:val="21"/>
              </w:rPr>
              <w:t>90%</w:t>
            </w:r>
            <w:r>
              <w:rPr>
                <w:rFonts w:ascii="Times New Roman" w:hAnsi="Times New Roman" w:cs="Times New Roman"/>
                <w:szCs w:val="21"/>
              </w:rPr>
              <w:t>，缺课次数不超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次。</w:t>
            </w:r>
          </w:p>
        </w:tc>
      </w:tr>
      <w:tr w:rsidR="007E7350" w14:paraId="468867FF" w14:textId="77777777">
        <w:trPr>
          <w:jc w:val="center"/>
        </w:trPr>
        <w:tc>
          <w:tcPr>
            <w:tcW w:w="1614" w:type="dxa"/>
            <w:shd w:val="clear" w:color="auto" w:fill="auto"/>
          </w:tcPr>
          <w:p w14:paraId="090FA0F3" w14:textId="77777777" w:rsidR="007E7350" w:rsidRDefault="007E7350">
            <w:pPr>
              <w:spacing w:line="376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9E3630" w14:textId="77777777" w:rsidR="007E7350" w:rsidRDefault="00000000">
            <w:pPr>
              <w:spacing w:line="376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</w:t>
            </w:r>
            <w:r>
              <w:rPr>
                <w:rFonts w:ascii="Times New Roman" w:hAnsi="Times New Roman" w:cs="Times New Roman"/>
                <w:szCs w:val="21"/>
              </w:rPr>
              <w:t>～</w:t>
            </w:r>
            <w:r>
              <w:rPr>
                <w:rFonts w:ascii="Times New Roman" w:hAnsi="Times New Roman" w:cs="Times New Roman"/>
                <w:szCs w:val="21"/>
              </w:rPr>
              <w:t>89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  <w:tc>
          <w:tcPr>
            <w:tcW w:w="7240" w:type="dxa"/>
            <w:shd w:val="clear" w:color="auto" w:fill="auto"/>
          </w:tcPr>
          <w:p w14:paraId="4B9193D9" w14:textId="77777777" w:rsidR="007E7350" w:rsidRDefault="00000000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Cs w:val="21"/>
              </w:rPr>
              <w:t>作业书写</w:t>
            </w:r>
            <w:r>
              <w:rPr>
                <w:rFonts w:ascii="Times New Roman" w:hAnsi="Times New Roman" w:cs="Times New Roman"/>
                <w:szCs w:val="21"/>
              </w:rPr>
              <w:t>工整、</w:t>
            </w:r>
            <w:r>
              <w:rPr>
                <w:rFonts w:ascii="Times New Roman" w:hAnsi="Times New Roman" w:cs="Times New Roman" w:hint="eastAsia"/>
                <w:szCs w:val="21"/>
              </w:rPr>
              <w:t>书面</w:t>
            </w:r>
            <w:r>
              <w:rPr>
                <w:rFonts w:ascii="Times New Roman" w:hAnsi="Times New Roman" w:cs="Times New Roman"/>
                <w:szCs w:val="21"/>
              </w:rPr>
              <w:t>整洁；</w:t>
            </w:r>
            <w:r>
              <w:rPr>
                <w:rFonts w:ascii="Times New Roman" w:hAnsi="Times New Roman" w:cs="Times New Roman"/>
                <w:szCs w:val="21"/>
              </w:rPr>
              <w:t>80</w:t>
            </w:r>
            <w:r>
              <w:rPr>
                <w:rFonts w:ascii="Times New Roman" w:hAnsi="Times New Roman" w:cs="Times New Roman"/>
                <w:szCs w:val="21"/>
              </w:rPr>
              <w:t>％以上的习题解答正确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AE1BF74" w14:textId="77777777" w:rsidR="007E7350" w:rsidRDefault="00000000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Cs w:val="21"/>
              </w:rPr>
              <w:t>汇报与选题相关性，内容的连贯性，文字语言组织，报告的逻辑结构，以上几点完成情况较好。</w:t>
            </w:r>
          </w:p>
          <w:p w14:paraId="317A93E4" w14:textId="77777777" w:rsidR="007E7350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上课出勤率不低</w:t>
            </w:r>
            <w:r>
              <w:rPr>
                <w:rFonts w:ascii="Times New Roman" w:hAnsi="Times New Roman" w:cs="Times New Roman"/>
                <w:szCs w:val="21"/>
              </w:rPr>
              <w:t>80%</w:t>
            </w:r>
            <w:r>
              <w:rPr>
                <w:rFonts w:ascii="Times New Roman" w:hAnsi="Times New Roman" w:cs="Times New Roman"/>
                <w:szCs w:val="21"/>
              </w:rPr>
              <w:t>，缺课次数不超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次。</w:t>
            </w:r>
          </w:p>
        </w:tc>
      </w:tr>
      <w:tr w:rsidR="007E7350" w14:paraId="79C7FE22" w14:textId="77777777">
        <w:trPr>
          <w:jc w:val="center"/>
        </w:trPr>
        <w:tc>
          <w:tcPr>
            <w:tcW w:w="1614" w:type="dxa"/>
            <w:shd w:val="clear" w:color="auto" w:fill="auto"/>
          </w:tcPr>
          <w:p w14:paraId="7A0A7720" w14:textId="77777777" w:rsidR="007E7350" w:rsidRDefault="007E7350">
            <w:pPr>
              <w:spacing w:line="386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89107D" w14:textId="77777777" w:rsidR="007E7350" w:rsidRDefault="00000000">
            <w:pPr>
              <w:spacing w:line="386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</w:t>
            </w:r>
            <w:r>
              <w:rPr>
                <w:rFonts w:ascii="Times New Roman" w:hAnsi="Times New Roman" w:cs="Times New Roman"/>
                <w:szCs w:val="21"/>
              </w:rPr>
              <w:t>～</w:t>
            </w:r>
            <w:r>
              <w:rPr>
                <w:rFonts w:ascii="Times New Roman" w:hAnsi="Times New Roman" w:cs="Times New Roman"/>
                <w:szCs w:val="21"/>
              </w:rPr>
              <w:t>79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  <w:tc>
          <w:tcPr>
            <w:tcW w:w="7240" w:type="dxa"/>
            <w:shd w:val="clear" w:color="auto" w:fill="auto"/>
          </w:tcPr>
          <w:p w14:paraId="6B4A9401" w14:textId="77777777" w:rsidR="007E7350" w:rsidRDefault="00000000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Cs w:val="21"/>
              </w:rPr>
              <w:t>作业书写较</w:t>
            </w:r>
            <w:r>
              <w:rPr>
                <w:rFonts w:ascii="Times New Roman" w:hAnsi="Times New Roman" w:cs="Times New Roman"/>
                <w:szCs w:val="21"/>
              </w:rPr>
              <w:t>工整、</w:t>
            </w:r>
            <w:r>
              <w:rPr>
                <w:rFonts w:ascii="Times New Roman" w:hAnsi="Times New Roman" w:cs="Times New Roman" w:hint="eastAsia"/>
                <w:szCs w:val="21"/>
              </w:rPr>
              <w:t>书面较</w:t>
            </w:r>
            <w:r>
              <w:rPr>
                <w:rFonts w:ascii="Times New Roman" w:hAnsi="Times New Roman" w:cs="Times New Roman"/>
                <w:szCs w:val="21"/>
              </w:rPr>
              <w:t>整洁；</w:t>
            </w:r>
            <w:r>
              <w:rPr>
                <w:rFonts w:ascii="Times New Roman" w:hAnsi="Times New Roman" w:cs="Times New Roman"/>
                <w:szCs w:val="21"/>
              </w:rPr>
              <w:t>70</w:t>
            </w:r>
            <w:r>
              <w:rPr>
                <w:rFonts w:ascii="Times New Roman" w:hAnsi="Times New Roman" w:cs="Times New Roman"/>
                <w:szCs w:val="21"/>
              </w:rPr>
              <w:t>％以上的习题解答正确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71CC94D" w14:textId="77777777" w:rsidR="007E7350" w:rsidRDefault="00000000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Cs w:val="21"/>
              </w:rPr>
              <w:t>汇报与选题相关性，内容的连贯性，文字语言组织，报告的逻辑结结构，以上几点完成情况一般。</w:t>
            </w:r>
          </w:p>
          <w:p w14:paraId="166347D9" w14:textId="77777777" w:rsidR="007E7350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上课出勤率不低于</w:t>
            </w:r>
            <w:r>
              <w:rPr>
                <w:rFonts w:ascii="Times New Roman" w:hAnsi="Times New Roman" w:cs="Times New Roman"/>
                <w:szCs w:val="21"/>
              </w:rPr>
              <w:t>70%</w:t>
            </w:r>
            <w:r>
              <w:rPr>
                <w:rFonts w:ascii="Times New Roman" w:hAnsi="Times New Roman" w:cs="Times New Roman"/>
                <w:szCs w:val="21"/>
              </w:rPr>
              <w:t>，缺课次数不超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次。</w:t>
            </w:r>
          </w:p>
        </w:tc>
      </w:tr>
      <w:tr w:rsidR="007E7350" w14:paraId="191F97AD" w14:textId="77777777">
        <w:trPr>
          <w:jc w:val="center"/>
        </w:trPr>
        <w:tc>
          <w:tcPr>
            <w:tcW w:w="1614" w:type="dxa"/>
            <w:shd w:val="clear" w:color="auto" w:fill="auto"/>
          </w:tcPr>
          <w:p w14:paraId="086D684C" w14:textId="77777777" w:rsidR="007E7350" w:rsidRDefault="007E7350">
            <w:pPr>
              <w:spacing w:line="376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46EE85" w14:textId="77777777" w:rsidR="007E7350" w:rsidRDefault="00000000">
            <w:pPr>
              <w:spacing w:line="376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  <w:r>
              <w:rPr>
                <w:rFonts w:ascii="Times New Roman" w:hAnsi="Times New Roman" w:cs="Times New Roman"/>
                <w:szCs w:val="21"/>
              </w:rPr>
              <w:t>～</w:t>
            </w:r>
            <w:r>
              <w:rPr>
                <w:rFonts w:ascii="Times New Roman" w:hAnsi="Times New Roman" w:cs="Times New Roman"/>
                <w:szCs w:val="21"/>
              </w:rPr>
              <w:t>69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  <w:tc>
          <w:tcPr>
            <w:tcW w:w="7240" w:type="dxa"/>
            <w:shd w:val="clear" w:color="auto" w:fill="auto"/>
          </w:tcPr>
          <w:p w14:paraId="04394607" w14:textId="77777777" w:rsidR="007E7350" w:rsidRDefault="00000000">
            <w:pPr>
              <w:spacing w:line="369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Cs w:val="21"/>
              </w:rPr>
              <w:t>作业书写一般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书面</w:t>
            </w:r>
            <w:r>
              <w:rPr>
                <w:rFonts w:ascii="Times New Roman" w:hAnsi="Times New Roman" w:cs="Times New Roman"/>
                <w:szCs w:val="21"/>
              </w:rPr>
              <w:t>整洁</w:t>
            </w:r>
            <w:r>
              <w:rPr>
                <w:rFonts w:ascii="Times New Roman" w:hAnsi="Times New Roman" w:cs="Times New Roman" w:hint="eastAsia"/>
                <w:szCs w:val="21"/>
              </w:rPr>
              <w:t>度一般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60</w:t>
            </w:r>
            <w:r>
              <w:rPr>
                <w:rFonts w:ascii="Times New Roman" w:hAnsi="Times New Roman" w:cs="Times New Roman"/>
                <w:szCs w:val="21"/>
              </w:rPr>
              <w:t>％以上的习题解答正确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44028A0" w14:textId="77777777" w:rsidR="007E7350" w:rsidRDefault="00000000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Cs w:val="21"/>
              </w:rPr>
              <w:t>汇报与选题相关性，内容的连贯性，文字语言组织，报告的逻辑结构，以上几点完成情况尚可。</w:t>
            </w:r>
          </w:p>
          <w:p w14:paraId="4C6350CD" w14:textId="77777777" w:rsidR="007E7350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上课出勤率不低于</w:t>
            </w:r>
            <w:r>
              <w:rPr>
                <w:rFonts w:ascii="Times New Roman" w:hAnsi="Times New Roman" w:cs="Times New Roman"/>
                <w:szCs w:val="21"/>
              </w:rPr>
              <w:t>60%</w:t>
            </w:r>
            <w:r>
              <w:rPr>
                <w:rFonts w:ascii="Times New Roman" w:hAnsi="Times New Roman" w:cs="Times New Roman"/>
                <w:szCs w:val="21"/>
              </w:rPr>
              <w:t>，缺课次数不超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次。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</w:tr>
      <w:tr w:rsidR="007E7350" w14:paraId="25249C54" w14:textId="77777777">
        <w:trPr>
          <w:jc w:val="center"/>
        </w:trPr>
        <w:tc>
          <w:tcPr>
            <w:tcW w:w="1614" w:type="dxa"/>
            <w:shd w:val="clear" w:color="auto" w:fill="auto"/>
          </w:tcPr>
          <w:p w14:paraId="6C0A7B19" w14:textId="77777777" w:rsidR="007E7350" w:rsidRDefault="007E7350">
            <w:pPr>
              <w:spacing w:line="272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9215136" w14:textId="77777777" w:rsidR="007E7350" w:rsidRDefault="00000000">
            <w:pPr>
              <w:spacing w:line="272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  <w:r>
              <w:rPr>
                <w:rFonts w:ascii="Times New Roman" w:hAnsi="Times New Roman" w:cs="Times New Roman"/>
                <w:szCs w:val="21"/>
              </w:rPr>
              <w:t>以下</w:t>
            </w:r>
          </w:p>
        </w:tc>
        <w:tc>
          <w:tcPr>
            <w:tcW w:w="7240" w:type="dxa"/>
            <w:shd w:val="clear" w:color="auto" w:fill="auto"/>
          </w:tcPr>
          <w:p w14:paraId="3E356A72" w14:textId="77777777" w:rsidR="007E7350" w:rsidRDefault="00000000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字迹模糊、卷面书写零乱；超过</w:t>
            </w:r>
            <w:r>
              <w:rPr>
                <w:rFonts w:ascii="Times New Roman" w:hAnsi="Times New Roman" w:cs="Times New Roman"/>
                <w:szCs w:val="21"/>
              </w:rPr>
              <w:t>40</w:t>
            </w:r>
            <w:r>
              <w:rPr>
                <w:rFonts w:ascii="Times New Roman" w:hAnsi="Times New Roman" w:cs="Times New Roman"/>
                <w:szCs w:val="21"/>
              </w:rPr>
              <w:t>％的习题解答不正确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2416B7C" w14:textId="77777777" w:rsidR="007E7350" w:rsidRDefault="00000000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Cs w:val="21"/>
              </w:rPr>
              <w:t>汇报与选题相关性，内容的连贯性，文字语言组织，报告的逻辑结构，以上几点完成情况较差。</w:t>
            </w:r>
          </w:p>
          <w:p w14:paraId="42C5463E" w14:textId="77777777" w:rsidR="007E7350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上课出勤率低于</w:t>
            </w:r>
            <w:r>
              <w:rPr>
                <w:rFonts w:ascii="Times New Roman" w:hAnsi="Times New Roman" w:cs="Times New Roman"/>
                <w:szCs w:val="21"/>
              </w:rPr>
              <w:t>60%</w:t>
            </w:r>
            <w:r>
              <w:rPr>
                <w:rFonts w:ascii="Times New Roman" w:hAnsi="Times New Roman" w:cs="Times New Roman"/>
                <w:szCs w:val="21"/>
              </w:rPr>
              <w:t>，缺课次数超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次。</w:t>
            </w:r>
          </w:p>
        </w:tc>
      </w:tr>
    </w:tbl>
    <w:p w14:paraId="088E1A43" w14:textId="77777777" w:rsidR="007E7350" w:rsidRDefault="00000000">
      <w:pPr>
        <w:spacing w:line="360" w:lineRule="auto"/>
        <w:ind w:firstLineChars="200" w:firstLine="440"/>
        <w:rPr>
          <w:rFonts w:cs="Times New Roman"/>
          <w:szCs w:val="21"/>
        </w:rPr>
      </w:pPr>
      <w:r>
        <w:rPr>
          <w:rFonts w:cs="Times New Roman" w:hint="eastAsia"/>
          <w:szCs w:val="21"/>
        </w:rPr>
        <w:lastRenderedPageBreak/>
        <w:t>2.期末考试（占总成绩的</w:t>
      </w:r>
      <w:r>
        <w:rPr>
          <w:rFonts w:cs="Times New Roman"/>
          <w:szCs w:val="21"/>
        </w:rPr>
        <w:t>6</w:t>
      </w:r>
      <w:r>
        <w:rPr>
          <w:rFonts w:cs="Times New Roman" w:hint="eastAsia"/>
          <w:szCs w:val="21"/>
        </w:rPr>
        <w:t>0%）：采用百分制。期末考试的考核内容、题型和分值分配情况请见下表：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678"/>
        <w:gridCol w:w="1559"/>
        <w:gridCol w:w="567"/>
        <w:gridCol w:w="973"/>
      </w:tblGrid>
      <w:tr w:rsidR="007E7350" w14:paraId="6DD13F50" w14:textId="77777777">
        <w:trPr>
          <w:trHeight w:val="340"/>
          <w:jc w:val="center"/>
        </w:trPr>
        <w:tc>
          <w:tcPr>
            <w:tcW w:w="1119" w:type="dxa"/>
            <w:vAlign w:val="center"/>
          </w:tcPr>
          <w:p w14:paraId="4E92245A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考核</w:t>
            </w:r>
          </w:p>
          <w:p w14:paraId="57896A62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模块</w:t>
            </w:r>
          </w:p>
        </w:tc>
        <w:tc>
          <w:tcPr>
            <w:tcW w:w="4678" w:type="dxa"/>
            <w:vAlign w:val="center"/>
          </w:tcPr>
          <w:p w14:paraId="4DC31BB3" w14:textId="77777777" w:rsidR="007E7350" w:rsidRDefault="00000000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考核内容</w:t>
            </w:r>
          </w:p>
        </w:tc>
        <w:tc>
          <w:tcPr>
            <w:tcW w:w="1559" w:type="dxa"/>
          </w:tcPr>
          <w:p w14:paraId="510A83A8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主要</w:t>
            </w:r>
          </w:p>
          <w:p w14:paraId="1B69B7DF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题型</w:t>
            </w:r>
          </w:p>
        </w:tc>
        <w:tc>
          <w:tcPr>
            <w:tcW w:w="567" w:type="dxa"/>
            <w:vAlign w:val="center"/>
          </w:tcPr>
          <w:p w14:paraId="41BFB8CF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支撑目标</w:t>
            </w:r>
          </w:p>
        </w:tc>
        <w:tc>
          <w:tcPr>
            <w:tcW w:w="973" w:type="dxa"/>
            <w:vAlign w:val="center"/>
          </w:tcPr>
          <w:p w14:paraId="7321AC05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分值</w:t>
            </w:r>
          </w:p>
        </w:tc>
      </w:tr>
      <w:tr w:rsidR="007E7350" w14:paraId="674C607E" w14:textId="77777777">
        <w:trPr>
          <w:trHeight w:val="339"/>
          <w:jc w:val="center"/>
        </w:trPr>
        <w:tc>
          <w:tcPr>
            <w:tcW w:w="1119" w:type="dxa"/>
            <w:vAlign w:val="center"/>
          </w:tcPr>
          <w:p w14:paraId="0F76D7E0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气体和溶液</w:t>
            </w:r>
          </w:p>
        </w:tc>
        <w:tc>
          <w:tcPr>
            <w:tcW w:w="4678" w:type="dxa"/>
            <w:vAlign w:val="center"/>
          </w:tcPr>
          <w:p w14:paraId="5D4470EF" w14:textId="77777777" w:rsidR="007E7350" w:rsidRDefault="00000000">
            <w:pPr>
              <w:snapToGrid w:val="0"/>
              <w:ind w:left="181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气体分体积定律、溶液的浓度、理想气体状态方程、稀溶液的依数性</w:t>
            </w:r>
          </w:p>
        </w:tc>
        <w:tc>
          <w:tcPr>
            <w:tcW w:w="1559" w:type="dxa"/>
            <w:vAlign w:val="center"/>
          </w:tcPr>
          <w:p w14:paraId="25AD6262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选择题、填空题、判断题</w:t>
            </w:r>
          </w:p>
          <w:p w14:paraId="07A4101D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计算题、创新题</w:t>
            </w:r>
          </w:p>
        </w:tc>
        <w:tc>
          <w:tcPr>
            <w:tcW w:w="567" w:type="dxa"/>
            <w:vAlign w:val="center"/>
          </w:tcPr>
          <w:p w14:paraId="3C0AD917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973" w:type="dxa"/>
            <w:vAlign w:val="center"/>
          </w:tcPr>
          <w:p w14:paraId="073715CF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16~20</w:t>
            </w:r>
          </w:p>
        </w:tc>
      </w:tr>
      <w:tr w:rsidR="007E7350" w14:paraId="1CF2639A" w14:textId="77777777">
        <w:trPr>
          <w:trHeight w:val="339"/>
          <w:jc w:val="center"/>
        </w:trPr>
        <w:tc>
          <w:tcPr>
            <w:tcW w:w="1119" w:type="dxa"/>
            <w:vAlign w:val="center"/>
          </w:tcPr>
          <w:p w14:paraId="781EA7BF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化学反应的能量与方向</w:t>
            </w:r>
          </w:p>
        </w:tc>
        <w:tc>
          <w:tcPr>
            <w:tcW w:w="4678" w:type="dxa"/>
            <w:vAlign w:val="center"/>
          </w:tcPr>
          <w:p w14:paraId="4B1652C1" w14:textId="77777777" w:rsidR="007E7350" w:rsidRDefault="00000000">
            <w:pPr>
              <w:spacing w:before="142" w:line="234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化学反应中的计量关系、化学反应中的能量关系、化学反应的焓变、熵与熵变、</w:t>
            </w:r>
            <w:r>
              <w:rPr>
                <w:rFonts w:ascii="Times New Roman" w:hAnsi="Times New Roman" w:cs="Times New Roman" w:hint="eastAsia"/>
                <w:szCs w:val="21"/>
              </w:rPr>
              <w:t>Gibbs</w:t>
            </w:r>
            <w:r>
              <w:rPr>
                <w:rFonts w:ascii="Times New Roman" w:hAnsi="Times New Roman" w:cs="Times New Roman" w:hint="eastAsia"/>
                <w:szCs w:val="21"/>
              </w:rPr>
              <w:t>函数熵与熵变、</w:t>
            </w:r>
            <w:r>
              <w:rPr>
                <w:rFonts w:ascii="Times New Roman" w:hAnsi="Times New Roman" w:cs="Times New Roman" w:hint="eastAsia"/>
                <w:szCs w:val="21"/>
              </w:rPr>
              <w:t>Gibbs</w:t>
            </w:r>
            <w:r>
              <w:rPr>
                <w:rFonts w:ascii="Times New Roman" w:hAnsi="Times New Roman" w:cs="Times New Roman" w:hint="eastAsia"/>
                <w:szCs w:val="21"/>
              </w:rPr>
              <w:t>函数与反应的方向</w:t>
            </w:r>
          </w:p>
          <w:p w14:paraId="3271A66F" w14:textId="77777777" w:rsidR="007E7350" w:rsidRDefault="007E7350">
            <w:pPr>
              <w:snapToGrid w:val="0"/>
              <w:ind w:left="18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0AAE84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选择题、填空题、判断题、简答题、计算题、创新题</w:t>
            </w:r>
          </w:p>
        </w:tc>
        <w:tc>
          <w:tcPr>
            <w:tcW w:w="567" w:type="dxa"/>
            <w:vAlign w:val="center"/>
          </w:tcPr>
          <w:p w14:paraId="2DD5CEA7" w14:textId="77777777" w:rsidR="007E7350" w:rsidRDefault="00000000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973" w:type="dxa"/>
            <w:vAlign w:val="center"/>
          </w:tcPr>
          <w:p w14:paraId="7E65A831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18~24</w:t>
            </w:r>
          </w:p>
        </w:tc>
      </w:tr>
      <w:tr w:rsidR="007E7350" w14:paraId="7F4DC058" w14:textId="77777777">
        <w:trPr>
          <w:trHeight w:val="339"/>
          <w:jc w:val="center"/>
        </w:trPr>
        <w:tc>
          <w:tcPr>
            <w:tcW w:w="1119" w:type="dxa"/>
            <w:vAlign w:val="center"/>
          </w:tcPr>
          <w:p w14:paraId="19E3D1E8" w14:textId="77777777" w:rsidR="007E735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化学反应速率</w:t>
            </w:r>
          </w:p>
          <w:p w14:paraId="53F86548" w14:textId="77777777" w:rsidR="007E7350" w:rsidRDefault="007E735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B52573D" w14:textId="77777777" w:rsidR="007E7350" w:rsidRDefault="00000000">
            <w:pPr>
              <w:snapToGrid w:val="0"/>
              <w:ind w:leftChars="86" w:left="475" w:hangingChars="130" w:hanging="28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化学反应速率的概念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  <w:r>
              <w:rPr>
                <w:rFonts w:ascii="Times New Roman" w:hAnsi="Times New Roman" w:cs="Times New Roman" w:hint="eastAsia"/>
                <w:szCs w:val="21"/>
              </w:rPr>
              <w:t>浓度对反应速率的影响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  <w:r>
              <w:rPr>
                <w:rFonts w:ascii="Times New Roman" w:hAnsi="Times New Roman" w:cs="Times New Roman" w:hint="eastAsia"/>
                <w:szCs w:val="21"/>
              </w:rPr>
              <w:t>温度对反应速率的影响</w:t>
            </w:r>
          </w:p>
        </w:tc>
        <w:tc>
          <w:tcPr>
            <w:tcW w:w="1559" w:type="dxa"/>
          </w:tcPr>
          <w:p w14:paraId="20E9C86E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选择题</w:t>
            </w:r>
          </w:p>
          <w:p w14:paraId="43BAF4CF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判断题、简答题、计算题、创新题</w:t>
            </w:r>
          </w:p>
        </w:tc>
        <w:tc>
          <w:tcPr>
            <w:tcW w:w="567" w:type="dxa"/>
            <w:vAlign w:val="center"/>
          </w:tcPr>
          <w:p w14:paraId="764E82A9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973" w:type="dxa"/>
            <w:vAlign w:val="center"/>
          </w:tcPr>
          <w:p w14:paraId="3CF788F4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~10</w:t>
            </w:r>
          </w:p>
        </w:tc>
      </w:tr>
      <w:tr w:rsidR="007E7350" w14:paraId="3646B4A9" w14:textId="77777777">
        <w:trPr>
          <w:trHeight w:val="339"/>
          <w:jc w:val="center"/>
        </w:trPr>
        <w:tc>
          <w:tcPr>
            <w:tcW w:w="1119" w:type="dxa"/>
            <w:vAlign w:val="center"/>
          </w:tcPr>
          <w:p w14:paraId="64D8E9A6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化学平衡</w:t>
            </w:r>
          </w:p>
        </w:tc>
        <w:tc>
          <w:tcPr>
            <w:tcW w:w="4678" w:type="dxa"/>
            <w:vAlign w:val="center"/>
          </w:tcPr>
          <w:p w14:paraId="708884E8" w14:textId="77777777" w:rsidR="007E7350" w:rsidRDefault="00000000">
            <w:pPr>
              <w:snapToGrid w:val="0"/>
              <w:ind w:left="18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标准平衡常数、化学平衡的移动</w:t>
            </w:r>
          </w:p>
        </w:tc>
        <w:tc>
          <w:tcPr>
            <w:tcW w:w="1559" w:type="dxa"/>
            <w:vAlign w:val="center"/>
          </w:tcPr>
          <w:p w14:paraId="405F9EEF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选择题、简答题、创新题</w:t>
            </w:r>
          </w:p>
        </w:tc>
        <w:tc>
          <w:tcPr>
            <w:tcW w:w="567" w:type="dxa"/>
            <w:vAlign w:val="center"/>
          </w:tcPr>
          <w:p w14:paraId="2F610AF8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973" w:type="dxa"/>
            <w:vAlign w:val="center"/>
          </w:tcPr>
          <w:p w14:paraId="38EEA542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10~14</w:t>
            </w:r>
          </w:p>
        </w:tc>
      </w:tr>
      <w:tr w:rsidR="007E7350" w14:paraId="45AB822B" w14:textId="77777777">
        <w:trPr>
          <w:trHeight w:val="340"/>
          <w:jc w:val="center"/>
        </w:trPr>
        <w:tc>
          <w:tcPr>
            <w:tcW w:w="1119" w:type="dxa"/>
            <w:vAlign w:val="center"/>
          </w:tcPr>
          <w:p w14:paraId="518D8F82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酸碱解离平衡</w:t>
            </w:r>
          </w:p>
        </w:tc>
        <w:tc>
          <w:tcPr>
            <w:tcW w:w="4678" w:type="dxa"/>
            <w:vAlign w:val="center"/>
          </w:tcPr>
          <w:p w14:paraId="3EC75F72" w14:textId="77777777" w:rsidR="007E7350" w:rsidRDefault="00000000">
            <w:pPr>
              <w:snapToGrid w:val="0"/>
              <w:ind w:leftChars="86" w:left="475" w:hangingChars="130" w:hanging="28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解离常数、解离度、</w:t>
            </w:r>
            <w:r>
              <w:rPr>
                <w:rFonts w:ascii="Times New Roman" w:hAnsi="Times New Roman" w:cs="Times New Roman" w:hint="eastAsia"/>
                <w:szCs w:val="20"/>
              </w:rPr>
              <w:t>弱酸和弱碱的解离平衡</w:t>
            </w:r>
          </w:p>
        </w:tc>
        <w:tc>
          <w:tcPr>
            <w:tcW w:w="1559" w:type="dxa"/>
          </w:tcPr>
          <w:p w14:paraId="01A55D81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选择题、简答题、计算题、创新题</w:t>
            </w:r>
          </w:p>
        </w:tc>
        <w:tc>
          <w:tcPr>
            <w:tcW w:w="567" w:type="dxa"/>
            <w:vAlign w:val="center"/>
          </w:tcPr>
          <w:p w14:paraId="4000BD1C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973" w:type="dxa"/>
            <w:vAlign w:val="center"/>
          </w:tcPr>
          <w:p w14:paraId="7763AB32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14~18</w:t>
            </w:r>
          </w:p>
        </w:tc>
      </w:tr>
      <w:tr w:rsidR="007E7350" w14:paraId="0CDB4E5C" w14:textId="77777777">
        <w:trPr>
          <w:trHeight w:val="340"/>
          <w:jc w:val="center"/>
        </w:trPr>
        <w:tc>
          <w:tcPr>
            <w:tcW w:w="1119" w:type="dxa"/>
            <w:vAlign w:val="center"/>
          </w:tcPr>
          <w:p w14:paraId="5FAD7FC4" w14:textId="77777777" w:rsidR="007E7350" w:rsidRDefault="0000000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沉淀</w:t>
            </w:r>
            <w:r>
              <w:rPr>
                <w:szCs w:val="21"/>
              </w:rPr>
              <w:t>-溶解平衡</w:t>
            </w:r>
          </w:p>
        </w:tc>
        <w:tc>
          <w:tcPr>
            <w:tcW w:w="4678" w:type="dxa"/>
            <w:vAlign w:val="center"/>
          </w:tcPr>
          <w:p w14:paraId="1E0B5B5F" w14:textId="77777777" w:rsidR="007E7350" w:rsidRDefault="00000000">
            <w:pPr>
              <w:snapToGrid w:val="0"/>
              <w:ind w:leftChars="86" w:left="475" w:hangingChars="130" w:hanging="286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沉淀</w:t>
            </w:r>
            <w:r>
              <w:rPr>
                <w:szCs w:val="21"/>
              </w:rPr>
              <w:t>-溶解平衡</w:t>
            </w:r>
            <w:r>
              <w:rPr>
                <w:rFonts w:hint="eastAsia"/>
                <w:szCs w:val="21"/>
              </w:rPr>
              <w:t>定义、</w:t>
            </w:r>
            <w:r>
              <w:rPr>
                <w:rFonts w:ascii="Times New Roman" w:hAnsi="Times New Roman" w:cs="Times New Roman" w:hint="eastAsia"/>
                <w:szCs w:val="21"/>
              </w:rPr>
              <w:t>溶度积、溶解度、</w:t>
            </w:r>
            <w:r>
              <w:rPr>
                <w:rFonts w:ascii="Times New Roman" w:hAnsi="Times New Roman" w:cs="Times New Roman"/>
                <w:szCs w:val="20"/>
              </w:rPr>
              <w:t>PH</w:t>
            </w:r>
            <w:r>
              <w:rPr>
                <w:rFonts w:ascii="Times New Roman" w:hAnsi="Times New Roman" w:cs="Times New Roman"/>
                <w:szCs w:val="20"/>
              </w:rPr>
              <w:t>对沉淀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r>
              <w:rPr>
                <w:rFonts w:ascii="Times New Roman" w:hAnsi="Times New Roman" w:cs="Times New Roman"/>
                <w:szCs w:val="20"/>
              </w:rPr>
              <w:t>溶解平衡的影响</w:t>
            </w:r>
          </w:p>
        </w:tc>
        <w:tc>
          <w:tcPr>
            <w:tcW w:w="1559" w:type="dxa"/>
          </w:tcPr>
          <w:p w14:paraId="34BD04D5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填空题、判断题、计算题</w:t>
            </w:r>
          </w:p>
        </w:tc>
        <w:tc>
          <w:tcPr>
            <w:tcW w:w="567" w:type="dxa"/>
            <w:vAlign w:val="center"/>
          </w:tcPr>
          <w:p w14:paraId="526F377E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973" w:type="dxa"/>
            <w:vAlign w:val="center"/>
          </w:tcPr>
          <w:p w14:paraId="0FB0CDFE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14~18</w:t>
            </w:r>
          </w:p>
        </w:tc>
      </w:tr>
      <w:tr w:rsidR="007E7350" w14:paraId="1A6A1B09" w14:textId="77777777">
        <w:trPr>
          <w:trHeight w:val="340"/>
          <w:jc w:val="center"/>
        </w:trPr>
        <w:tc>
          <w:tcPr>
            <w:tcW w:w="1119" w:type="dxa"/>
            <w:vAlign w:val="center"/>
          </w:tcPr>
          <w:p w14:paraId="5459E508" w14:textId="77777777" w:rsidR="007E7350" w:rsidRDefault="0000000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氧化还原反应</w:t>
            </w:r>
          </w:p>
        </w:tc>
        <w:tc>
          <w:tcPr>
            <w:tcW w:w="4678" w:type="dxa"/>
            <w:vAlign w:val="center"/>
          </w:tcPr>
          <w:p w14:paraId="17B433EF" w14:textId="77777777" w:rsidR="007E7350" w:rsidRDefault="00000000">
            <w:pPr>
              <w:snapToGrid w:val="0"/>
              <w:ind w:leftChars="86" w:left="475" w:hangingChars="130" w:hanging="286"/>
              <w:rPr>
                <w:szCs w:val="21"/>
              </w:rPr>
            </w:pPr>
            <w:r>
              <w:rPr>
                <w:rFonts w:hint="eastAsia"/>
                <w:szCs w:val="21"/>
              </w:rPr>
              <w:t>原电池，能斯特方程，电极电势及电极电势的应用。</w:t>
            </w:r>
          </w:p>
        </w:tc>
        <w:tc>
          <w:tcPr>
            <w:tcW w:w="1559" w:type="dxa"/>
          </w:tcPr>
          <w:p w14:paraId="77390AFF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选择题、填空题、判断题、简答题、计算题、创新题</w:t>
            </w:r>
          </w:p>
        </w:tc>
        <w:tc>
          <w:tcPr>
            <w:tcW w:w="567" w:type="dxa"/>
            <w:vAlign w:val="center"/>
          </w:tcPr>
          <w:p w14:paraId="6267DB29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973" w:type="dxa"/>
            <w:vAlign w:val="center"/>
          </w:tcPr>
          <w:p w14:paraId="454F9DEB" w14:textId="77777777" w:rsidR="007E7350" w:rsidRDefault="000000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14~18</w:t>
            </w:r>
          </w:p>
        </w:tc>
      </w:tr>
    </w:tbl>
    <w:p w14:paraId="739BF9DD" w14:textId="77777777" w:rsidR="007E7350" w:rsidRDefault="00000000">
      <w:pPr>
        <w:pStyle w:val="a7"/>
        <w:numPr>
          <w:ilvl w:val="0"/>
          <w:numId w:val="2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4"/>
        <w:tblpPr w:leftFromText="180" w:rightFromText="180" w:vertAnchor="text" w:horzAnchor="page" w:tblpX="1598" w:tblpY="19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5"/>
        <w:gridCol w:w="1655"/>
        <w:gridCol w:w="6042"/>
      </w:tblGrid>
      <w:tr w:rsidR="007E7350" w14:paraId="5FEEC0F7" w14:textId="77777777">
        <w:trPr>
          <w:trHeight w:val="416"/>
        </w:trPr>
        <w:tc>
          <w:tcPr>
            <w:tcW w:w="844" w:type="dxa"/>
            <w:vAlign w:val="center"/>
          </w:tcPr>
          <w:p w14:paraId="41CD8C12" w14:textId="77777777" w:rsidR="007E7350" w:rsidRDefault="00000000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 w14:paraId="058360E4" w14:textId="77777777" w:rsidR="007E7350" w:rsidRDefault="00000000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328" w:type="dxa"/>
            <w:vAlign w:val="center"/>
          </w:tcPr>
          <w:p w14:paraId="1C28AFD8" w14:textId="77777777" w:rsidR="007E7350" w:rsidRDefault="00000000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7E7350" w14:paraId="424E200D" w14:textId="77777777">
        <w:tc>
          <w:tcPr>
            <w:tcW w:w="844" w:type="dxa"/>
            <w:vAlign w:val="center"/>
          </w:tcPr>
          <w:p w14:paraId="656DB937" w14:textId="77777777" w:rsidR="007E7350" w:rsidRDefault="00000000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 w14:paraId="3D676BFD" w14:textId="77777777" w:rsidR="007E7350" w:rsidRDefault="0000000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328" w:type="dxa"/>
            <w:vAlign w:val="center"/>
          </w:tcPr>
          <w:p w14:paraId="43A6B029" w14:textId="77777777" w:rsidR="007E7350" w:rsidRDefault="00000000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职称：助教/讲师/副教授/教授   学历（位）：本科以上</w:t>
            </w:r>
          </w:p>
          <w:p w14:paraId="6CC0FA45" w14:textId="77777777" w:rsidR="007E7350" w:rsidRDefault="00000000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其他：</w:t>
            </w:r>
          </w:p>
        </w:tc>
      </w:tr>
      <w:tr w:rsidR="007E7350" w14:paraId="6ECAB064" w14:textId="77777777">
        <w:tc>
          <w:tcPr>
            <w:tcW w:w="844" w:type="dxa"/>
            <w:vAlign w:val="center"/>
          </w:tcPr>
          <w:p w14:paraId="4A307DA5" w14:textId="77777777" w:rsidR="007E7350" w:rsidRDefault="00000000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 w14:paraId="41510480" w14:textId="77777777" w:rsidR="007E7350" w:rsidRDefault="0000000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328" w:type="dxa"/>
            <w:vAlign w:val="center"/>
          </w:tcPr>
          <w:p w14:paraId="5C266902" w14:textId="77777777" w:rsidR="007E7350" w:rsidRDefault="00000000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 xml:space="preserve">周次：1-16       </w:t>
            </w:r>
          </w:p>
          <w:p w14:paraId="489748A5" w14:textId="77777777" w:rsidR="007E7350" w:rsidRDefault="00000000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节次：2</w:t>
            </w:r>
          </w:p>
        </w:tc>
      </w:tr>
      <w:tr w:rsidR="007E7350" w14:paraId="3309FDAE" w14:textId="77777777">
        <w:tc>
          <w:tcPr>
            <w:tcW w:w="844" w:type="dxa"/>
            <w:vAlign w:val="center"/>
          </w:tcPr>
          <w:p w14:paraId="70DDCCFC" w14:textId="77777777" w:rsidR="007E7350" w:rsidRDefault="00000000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 w14:paraId="080DC5AE" w14:textId="77777777" w:rsidR="007E7350" w:rsidRDefault="0000000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328" w:type="dxa"/>
            <w:vAlign w:val="center"/>
          </w:tcPr>
          <w:p w14:paraId="13654781" w14:textId="77777777" w:rsidR="007E7350" w:rsidRDefault="00000000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 xml:space="preserve">教室         □实验室       □室外场地  </w:t>
            </w:r>
          </w:p>
          <w:p w14:paraId="2F74E88C" w14:textId="77777777" w:rsidR="007E7350" w:rsidRDefault="00000000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□其他：</w:t>
            </w:r>
          </w:p>
        </w:tc>
      </w:tr>
      <w:tr w:rsidR="007E7350" w14:paraId="6A1B8744" w14:textId="77777777">
        <w:tc>
          <w:tcPr>
            <w:tcW w:w="844" w:type="dxa"/>
            <w:vAlign w:val="center"/>
          </w:tcPr>
          <w:p w14:paraId="2155C63E" w14:textId="77777777" w:rsidR="007E7350" w:rsidRDefault="00000000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 w14:paraId="72A2FDAE" w14:textId="77777777" w:rsidR="007E7350" w:rsidRDefault="0000000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328" w:type="dxa"/>
            <w:vAlign w:val="center"/>
          </w:tcPr>
          <w:p w14:paraId="71EAEF26" w14:textId="77777777" w:rsidR="007E7350" w:rsidRDefault="00000000">
            <w:pP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线上方式及时间安排：采用企业微信答疑（开课后时间另行安排）</w:t>
            </w:r>
          </w:p>
          <w:p w14:paraId="5CE57738" w14:textId="77777777" w:rsidR="007E7350" w:rsidRDefault="00000000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线下地点及时间安排：办公室（开课后时间另行安排）</w:t>
            </w:r>
          </w:p>
        </w:tc>
      </w:tr>
    </w:tbl>
    <w:p w14:paraId="3D21396F" w14:textId="77777777" w:rsidR="007E7350" w:rsidRDefault="007E7350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EA52939" w14:textId="77777777" w:rsidR="007E7350" w:rsidRDefault="00000000">
      <w:pPr>
        <w:numPr>
          <w:ilvl w:val="0"/>
          <w:numId w:val="2"/>
        </w:numPr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选用教材</w:t>
      </w:r>
    </w:p>
    <w:p w14:paraId="612B37A3" w14:textId="77777777" w:rsidR="007E7350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</w:rPr>
        <w:lastRenderedPageBreak/>
        <w:t>[1]牟文生.无机化学基础教程（第2版）[M].大连:大连理工大学出版社,2020年2月.</w:t>
      </w:r>
    </w:p>
    <w:p w14:paraId="52025070" w14:textId="77777777" w:rsidR="007E7350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</w:rPr>
        <w:t>[2]宋天佑.无机化学（第4版）[M].北京:高等教育出版社，2019年11月.</w:t>
      </w:r>
    </w:p>
    <w:p w14:paraId="3DD4CBED" w14:textId="77777777" w:rsidR="007E7350" w:rsidRDefault="00000000">
      <w:pPr>
        <w:ind w:firstLineChars="150" w:firstLine="42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八、参考资料</w:t>
      </w:r>
    </w:p>
    <w:p w14:paraId="27A02AE0" w14:textId="77777777" w:rsidR="007E7350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</w:rPr>
        <w:t>[1]展树中.无机化学（第2版）[M].北京:化学工业出版社,2018年7月.</w:t>
      </w:r>
    </w:p>
    <w:p w14:paraId="46999CCE" w14:textId="77777777" w:rsidR="007E7350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</w:rPr>
        <w:t>[2]张改清.无机化学（第2版）[M].北京:化学工业出版社,2019年9月.</w:t>
      </w:r>
    </w:p>
    <w:p w14:paraId="0E2164FA" w14:textId="77777777" w:rsidR="007E7350" w:rsidRDefault="00000000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322B9201" w14:textId="77777777" w:rsidR="007E7350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[1]中华人民共和国生态环境部网站,https://www.mee.gov.cn/</w:t>
      </w:r>
    </w:p>
    <w:p w14:paraId="4C8CF945" w14:textId="77777777" w:rsidR="007E7350" w:rsidRDefault="007E7350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57439BCA" w14:textId="77777777" w:rsidR="007E7350" w:rsidRDefault="00000000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 胡静姝</w:t>
      </w:r>
    </w:p>
    <w:p w14:paraId="57BC7869" w14:textId="77777777" w:rsidR="007E7350" w:rsidRDefault="00000000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讨论参与人:郭文显、苏小欢</w:t>
      </w:r>
    </w:p>
    <w:p w14:paraId="746440CA" w14:textId="77777777" w:rsidR="007E7350" w:rsidRDefault="00000000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系（教研室）主任：张东</w:t>
      </w:r>
    </w:p>
    <w:p w14:paraId="45166DC2" w14:textId="77777777" w:rsidR="007E7350" w:rsidRDefault="00000000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学院（部）审核人：肖红飞</w:t>
      </w:r>
    </w:p>
    <w:sectPr w:rsidR="007E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4C71" w14:textId="77777777" w:rsidR="006E77B1" w:rsidRDefault="006E77B1" w:rsidP="00CC1A6F">
      <w:r>
        <w:separator/>
      </w:r>
    </w:p>
  </w:endnote>
  <w:endnote w:type="continuationSeparator" w:id="0">
    <w:p w14:paraId="7772C059" w14:textId="77777777" w:rsidR="006E77B1" w:rsidRDefault="006E77B1" w:rsidP="00CC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E19C" w14:textId="77777777" w:rsidR="006E77B1" w:rsidRDefault="006E77B1" w:rsidP="00CC1A6F">
      <w:r>
        <w:separator/>
      </w:r>
    </w:p>
  </w:footnote>
  <w:footnote w:type="continuationSeparator" w:id="0">
    <w:p w14:paraId="0F57693D" w14:textId="77777777" w:rsidR="006E77B1" w:rsidRDefault="006E77B1" w:rsidP="00CC1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7298A045"/>
    <w:multiLevelType w:val="singleLevel"/>
    <w:tmpl w:val="7298A0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40672764">
    <w:abstractNumId w:val="1"/>
  </w:num>
  <w:num w:numId="2" w16cid:durableId="91790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2OTMyNGMyN2EzYzcxNDNmMDdlYzA4ZmI3ZmEyMmYifQ=="/>
  </w:docVars>
  <w:rsids>
    <w:rsidRoot w:val="075D5BEF"/>
    <w:rsid w:val="006E77B1"/>
    <w:rsid w:val="007E7350"/>
    <w:rsid w:val="00CC1A6F"/>
    <w:rsid w:val="075D5BEF"/>
    <w:rsid w:val="0D9A0A83"/>
    <w:rsid w:val="27511178"/>
    <w:rsid w:val="300C6CDD"/>
    <w:rsid w:val="59D72BEB"/>
    <w:rsid w:val="5E6716FE"/>
    <w:rsid w:val="638D2FBA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DBCCA"/>
  <w15:docId w15:val="{A172CEDC-B2DA-46A5-AC88-45009E9E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annotation reference"/>
    <w:basedOn w:val="a0"/>
    <w:qFormat/>
    <w:rPr>
      <w:sz w:val="21"/>
      <w:szCs w:val="21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rsid w:val="00CC1A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C1A6F"/>
    <w:rPr>
      <w:rFonts w:ascii="宋体" w:hAnsi="宋体" w:cs="宋体"/>
      <w:sz w:val="18"/>
      <w:szCs w:val="18"/>
    </w:rPr>
  </w:style>
  <w:style w:type="paragraph" w:styleId="aa">
    <w:name w:val="footer"/>
    <w:basedOn w:val="a"/>
    <w:link w:val="ab"/>
    <w:rsid w:val="00CC1A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C1A6F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dong zhang</cp:lastModifiedBy>
  <cp:revision>2</cp:revision>
  <dcterms:created xsi:type="dcterms:W3CDTF">2021-11-15T03:48:00Z</dcterms:created>
  <dcterms:modified xsi:type="dcterms:W3CDTF">2023-09-04T08:56:00Z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B4017474EF0C4E598AA08FEAC6813276</vt:lpwstr>
  </property>
</Properties>
</file>