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cs="Times New Roman"/>
        </w:rPr>
      </w:pPr>
      <w:bookmarkStart w:id="0" w:name="_Toc15614"/>
      <w:r>
        <w:rPr>
          <w:rFonts w:ascii="宋体" w:hAnsi="宋体" w:cs="Times New Roman"/>
        </w:rPr>
        <w:t>《建筑CAD》教学大纲</w:t>
      </w:r>
      <w:bookmarkEnd w:id="0"/>
    </w:p>
    <w:p>
      <w:pPr>
        <w:ind w:firstLine="562" w:firstLineChars="200"/>
        <w:rPr>
          <w:rFonts w:cs="Times New Roman"/>
          <w:b/>
          <w:sz w:val="28"/>
          <w:szCs w:val="28"/>
        </w:rPr>
      </w:pPr>
      <w:r>
        <w:rPr>
          <w:rFonts w:hint="eastAsia" w:cs="Times New Roman"/>
          <w:b/>
          <w:sz w:val="28"/>
          <w:szCs w:val="28"/>
        </w:rPr>
        <w:t>一、课程基本信息</w:t>
      </w:r>
    </w:p>
    <w:tbl>
      <w:tblPr>
        <w:tblStyle w:val="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sz w:val="21"/>
                <w:szCs w:val="21"/>
              </w:rPr>
            </w:pPr>
            <w:r>
              <w:rPr>
                <w:rFonts w:hint="eastAsia" w:cs="PMingLiU"/>
                <w:b/>
                <w:sz w:val="21"/>
                <w:szCs w:val="21"/>
              </w:rPr>
              <w:t>课程类别</w:t>
            </w:r>
          </w:p>
        </w:tc>
        <w:tc>
          <w:tcPr>
            <w:tcW w:w="1479" w:type="dxa"/>
            <w:gridSpan w:val="2"/>
            <w:vAlign w:val="center"/>
          </w:tcPr>
          <w:p>
            <w:pPr>
              <w:jc w:val="center"/>
              <w:rPr>
                <w:rFonts w:cs="Times New Roman"/>
                <w:sz w:val="21"/>
                <w:szCs w:val="21"/>
              </w:rPr>
            </w:pPr>
            <w:r>
              <w:rPr>
                <w:rFonts w:hint="eastAsia" w:cs="Times New Roman"/>
                <w:sz w:val="21"/>
                <w:szCs w:val="21"/>
              </w:rPr>
              <w:t>学科基础课程</w:t>
            </w:r>
          </w:p>
        </w:tc>
        <w:tc>
          <w:tcPr>
            <w:tcW w:w="1211" w:type="dxa"/>
            <w:vAlign w:val="center"/>
          </w:tcPr>
          <w:p>
            <w:pPr>
              <w:jc w:val="center"/>
              <w:rPr>
                <w:rFonts w:cs="Times New Roman"/>
                <w:b/>
                <w:sz w:val="21"/>
                <w:szCs w:val="21"/>
              </w:rPr>
            </w:pPr>
            <w:r>
              <w:rPr>
                <w:rFonts w:hint="eastAsia" w:cs="PMingLiU"/>
                <w:b/>
                <w:sz w:val="21"/>
                <w:szCs w:val="21"/>
              </w:rPr>
              <w:t>课程性质</w:t>
            </w:r>
          </w:p>
        </w:tc>
        <w:tc>
          <w:tcPr>
            <w:tcW w:w="1559" w:type="dxa"/>
            <w:vAlign w:val="center"/>
          </w:tcPr>
          <w:p>
            <w:pPr>
              <w:jc w:val="center"/>
              <w:rPr>
                <w:rFonts w:hint="eastAsia" w:eastAsia="宋体" w:cs="Times New Roman"/>
                <w:sz w:val="21"/>
                <w:szCs w:val="21"/>
                <w:highlight w:val="none"/>
                <w:lang w:eastAsia="zh-CN"/>
              </w:rPr>
            </w:pPr>
            <w:r>
              <w:rPr>
                <w:rFonts w:hint="eastAsia" w:cs="Times New Roman"/>
                <w:sz w:val="21"/>
                <w:szCs w:val="21"/>
                <w:highlight w:val="none"/>
                <w:lang w:val="en-US" w:eastAsia="zh-CN"/>
              </w:rPr>
              <w:t>必修</w:t>
            </w:r>
          </w:p>
        </w:tc>
        <w:tc>
          <w:tcPr>
            <w:tcW w:w="1605" w:type="dxa"/>
            <w:vAlign w:val="center"/>
          </w:tcPr>
          <w:p>
            <w:pPr>
              <w:jc w:val="center"/>
              <w:rPr>
                <w:rFonts w:cs="Times New Roman"/>
                <w:b/>
                <w:sz w:val="21"/>
                <w:szCs w:val="21"/>
                <w:highlight w:val="none"/>
              </w:rPr>
            </w:pPr>
            <w:r>
              <w:rPr>
                <w:rFonts w:hint="eastAsia" w:cs="PMingLiU"/>
                <w:b/>
                <w:sz w:val="21"/>
                <w:szCs w:val="21"/>
                <w:highlight w:val="none"/>
              </w:rPr>
              <w:t>课程属性</w:t>
            </w:r>
          </w:p>
        </w:tc>
        <w:tc>
          <w:tcPr>
            <w:tcW w:w="1514" w:type="dxa"/>
            <w:gridSpan w:val="2"/>
            <w:vAlign w:val="center"/>
          </w:tcPr>
          <w:p>
            <w:pPr>
              <w:jc w:val="center"/>
              <w:rPr>
                <w:rFonts w:hint="eastAsia" w:eastAsia="宋体" w:cs="Times New Roman"/>
                <w:sz w:val="21"/>
                <w:szCs w:val="21"/>
                <w:highlight w:val="none"/>
                <w:lang w:eastAsia="zh-CN"/>
              </w:rPr>
            </w:pPr>
            <w:r>
              <w:rPr>
                <w:rFonts w:hint="eastAsia" w:cs="Times New Roman"/>
                <w:sz w:val="21"/>
                <w:szCs w:val="21"/>
                <w:highlight w:val="none"/>
                <w:lang w:val="en-US" w:eastAsia="zh-CN"/>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sz w:val="21"/>
                <w:szCs w:val="21"/>
              </w:rPr>
            </w:pPr>
            <w:r>
              <w:rPr>
                <w:rFonts w:hint="eastAsia" w:cs="PMingLiU"/>
                <w:b/>
                <w:sz w:val="21"/>
                <w:szCs w:val="21"/>
              </w:rPr>
              <w:t>课程名称</w:t>
            </w:r>
          </w:p>
        </w:tc>
        <w:tc>
          <w:tcPr>
            <w:tcW w:w="2690" w:type="dxa"/>
            <w:gridSpan w:val="3"/>
            <w:vAlign w:val="center"/>
          </w:tcPr>
          <w:p>
            <w:pPr>
              <w:jc w:val="center"/>
              <w:rPr>
                <w:rFonts w:cs="PMingLiU"/>
                <w:sz w:val="21"/>
                <w:szCs w:val="21"/>
              </w:rPr>
            </w:pPr>
            <w:r>
              <w:rPr>
                <w:rFonts w:hint="eastAsia" w:cs="PMingLiU"/>
                <w:sz w:val="21"/>
                <w:szCs w:val="21"/>
              </w:rPr>
              <w:t>建筑CAD</w:t>
            </w:r>
          </w:p>
        </w:tc>
        <w:tc>
          <w:tcPr>
            <w:tcW w:w="1559" w:type="dxa"/>
            <w:vAlign w:val="center"/>
          </w:tcPr>
          <w:p>
            <w:pPr>
              <w:jc w:val="center"/>
              <w:rPr>
                <w:rFonts w:cs="PMingLiU"/>
                <w:b/>
                <w:sz w:val="21"/>
                <w:szCs w:val="21"/>
              </w:rPr>
            </w:pPr>
            <w:r>
              <w:rPr>
                <w:rFonts w:hint="eastAsia" w:cs="PMingLiU"/>
                <w:b/>
                <w:sz w:val="21"/>
                <w:szCs w:val="21"/>
              </w:rPr>
              <w:t>课程英文名称</w:t>
            </w:r>
          </w:p>
        </w:tc>
        <w:tc>
          <w:tcPr>
            <w:tcW w:w="3119" w:type="dxa"/>
            <w:gridSpan w:val="3"/>
            <w:vAlign w:val="center"/>
          </w:tcPr>
          <w:p>
            <w:pPr>
              <w:jc w:val="center"/>
              <w:rPr>
                <w:rFonts w:cs="PMingLiU"/>
                <w:sz w:val="21"/>
                <w:szCs w:val="21"/>
              </w:rPr>
            </w:pPr>
            <w:r>
              <w:rPr>
                <w:rFonts w:hint="eastAsia" w:cs="PMingLiU"/>
                <w:sz w:val="21"/>
                <w:szCs w:val="21"/>
              </w:rPr>
              <w:t>Architectural CAD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sz w:val="21"/>
                <w:szCs w:val="21"/>
              </w:rPr>
            </w:pPr>
            <w:r>
              <w:rPr>
                <w:rFonts w:hint="eastAsia" w:cs="PMingLiU"/>
                <w:b/>
                <w:sz w:val="21"/>
                <w:szCs w:val="21"/>
              </w:rPr>
              <w:t>课程编码</w:t>
            </w:r>
          </w:p>
        </w:tc>
        <w:tc>
          <w:tcPr>
            <w:tcW w:w="2690" w:type="dxa"/>
            <w:gridSpan w:val="3"/>
            <w:vAlign w:val="center"/>
          </w:tcPr>
          <w:p>
            <w:pPr>
              <w:jc w:val="center"/>
              <w:rPr>
                <w:rFonts w:cs="Arial"/>
                <w:sz w:val="20"/>
                <w:szCs w:val="20"/>
              </w:rPr>
            </w:pPr>
            <w:r>
              <w:rPr>
                <w:rFonts w:hint="eastAsia" w:cs="Arial"/>
                <w:sz w:val="20"/>
                <w:szCs w:val="20"/>
              </w:rPr>
              <w:t>J37B091D</w:t>
            </w:r>
          </w:p>
        </w:tc>
        <w:tc>
          <w:tcPr>
            <w:tcW w:w="1559" w:type="dxa"/>
            <w:vAlign w:val="center"/>
          </w:tcPr>
          <w:p>
            <w:pPr>
              <w:jc w:val="center"/>
              <w:rPr>
                <w:rFonts w:cs="PMingLiU"/>
                <w:b/>
                <w:sz w:val="21"/>
                <w:szCs w:val="21"/>
              </w:rPr>
            </w:pPr>
            <w:r>
              <w:rPr>
                <w:rFonts w:hint="eastAsia" w:cs="PMingLiU"/>
                <w:b/>
                <w:sz w:val="21"/>
                <w:szCs w:val="21"/>
              </w:rPr>
              <w:t>适用专业</w:t>
            </w:r>
          </w:p>
        </w:tc>
        <w:tc>
          <w:tcPr>
            <w:tcW w:w="3119" w:type="dxa"/>
            <w:gridSpan w:val="3"/>
            <w:vAlign w:val="center"/>
          </w:tcPr>
          <w:p>
            <w:pPr>
              <w:jc w:val="center"/>
              <w:rPr>
                <w:rFonts w:cs="PMingLiU"/>
                <w:sz w:val="21"/>
                <w:szCs w:val="21"/>
              </w:rPr>
            </w:pPr>
            <w:r>
              <w:rPr>
                <w:rFonts w:hint="eastAsia" w:cs="PMingLiU"/>
                <w:sz w:val="21"/>
                <w:szCs w:val="21"/>
              </w:rPr>
              <w:t>工程管理（专升本）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sz w:val="21"/>
                <w:szCs w:val="21"/>
              </w:rPr>
            </w:pPr>
            <w:r>
              <w:rPr>
                <w:rFonts w:hint="eastAsia" w:cs="PMingLiU"/>
                <w:b/>
                <w:sz w:val="21"/>
                <w:szCs w:val="21"/>
              </w:rPr>
              <w:t>考核方式</w:t>
            </w:r>
          </w:p>
        </w:tc>
        <w:tc>
          <w:tcPr>
            <w:tcW w:w="2690" w:type="dxa"/>
            <w:gridSpan w:val="3"/>
            <w:vAlign w:val="center"/>
          </w:tcPr>
          <w:p>
            <w:pPr>
              <w:jc w:val="center"/>
              <w:rPr>
                <w:rFonts w:cs="PMingLiU"/>
                <w:sz w:val="21"/>
                <w:szCs w:val="21"/>
              </w:rPr>
            </w:pPr>
            <w:r>
              <w:rPr>
                <w:rFonts w:hint="eastAsia" w:cs="PMingLiU"/>
                <w:sz w:val="21"/>
                <w:szCs w:val="21"/>
              </w:rPr>
              <w:t>考试</w:t>
            </w:r>
          </w:p>
        </w:tc>
        <w:tc>
          <w:tcPr>
            <w:tcW w:w="1559" w:type="dxa"/>
            <w:vAlign w:val="center"/>
          </w:tcPr>
          <w:p>
            <w:pPr>
              <w:jc w:val="center"/>
              <w:rPr>
                <w:rFonts w:cs="PMingLiU"/>
                <w:b/>
                <w:sz w:val="21"/>
                <w:szCs w:val="21"/>
              </w:rPr>
            </w:pPr>
            <w:r>
              <w:rPr>
                <w:rFonts w:hint="eastAsia" w:cs="PMingLiU"/>
                <w:b/>
                <w:sz w:val="21"/>
                <w:szCs w:val="21"/>
              </w:rPr>
              <w:t>先修课程</w:t>
            </w:r>
          </w:p>
        </w:tc>
        <w:tc>
          <w:tcPr>
            <w:tcW w:w="3119" w:type="dxa"/>
            <w:gridSpan w:val="3"/>
            <w:vAlign w:val="center"/>
          </w:tcPr>
          <w:p>
            <w:pPr>
              <w:spacing w:line="280" w:lineRule="exact"/>
              <w:jc w:val="center"/>
              <w:rPr>
                <w:rFonts w:cs="PMingLiU"/>
                <w:sz w:val="21"/>
                <w:szCs w:val="21"/>
              </w:rPr>
            </w:pPr>
            <w:r>
              <w:rPr>
                <w:rFonts w:hint="eastAsia" w:cs="PMingLiU"/>
                <w:sz w:val="21"/>
                <w:szCs w:val="21"/>
              </w:rPr>
              <w:t>工程制图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sz w:val="21"/>
                <w:szCs w:val="21"/>
              </w:rPr>
            </w:pPr>
            <w:r>
              <w:rPr>
                <w:rFonts w:hint="eastAsia" w:cs="PMingLiU"/>
                <w:b/>
                <w:sz w:val="21"/>
                <w:szCs w:val="21"/>
              </w:rPr>
              <w:t>总学时</w:t>
            </w:r>
          </w:p>
        </w:tc>
        <w:tc>
          <w:tcPr>
            <w:tcW w:w="1345" w:type="dxa"/>
            <w:vAlign w:val="center"/>
          </w:tcPr>
          <w:p>
            <w:pPr>
              <w:jc w:val="center"/>
              <w:rPr>
                <w:rFonts w:cs="PMingLiU"/>
                <w:sz w:val="21"/>
                <w:szCs w:val="21"/>
              </w:rPr>
            </w:pPr>
            <w:r>
              <w:rPr>
                <w:rFonts w:hint="eastAsia" w:cs="PMingLiU"/>
                <w:sz w:val="21"/>
                <w:szCs w:val="21"/>
              </w:rPr>
              <w:t>32</w:t>
            </w:r>
          </w:p>
        </w:tc>
        <w:tc>
          <w:tcPr>
            <w:tcW w:w="1345" w:type="dxa"/>
            <w:gridSpan w:val="2"/>
            <w:vAlign w:val="center"/>
          </w:tcPr>
          <w:p>
            <w:pPr>
              <w:jc w:val="center"/>
              <w:rPr>
                <w:rFonts w:cs="PMingLiU"/>
                <w:b/>
                <w:sz w:val="21"/>
                <w:szCs w:val="21"/>
              </w:rPr>
            </w:pPr>
            <w:r>
              <w:rPr>
                <w:rFonts w:hint="eastAsia" w:cs="PMingLiU"/>
                <w:b/>
                <w:sz w:val="21"/>
                <w:szCs w:val="21"/>
              </w:rPr>
              <w:t>学分</w:t>
            </w:r>
          </w:p>
        </w:tc>
        <w:tc>
          <w:tcPr>
            <w:tcW w:w="1559" w:type="dxa"/>
            <w:vAlign w:val="center"/>
          </w:tcPr>
          <w:p>
            <w:pPr>
              <w:jc w:val="center"/>
              <w:rPr>
                <w:rFonts w:cs="PMingLiU"/>
                <w:sz w:val="21"/>
                <w:szCs w:val="21"/>
              </w:rPr>
            </w:pPr>
            <w:r>
              <w:rPr>
                <w:rFonts w:hint="eastAsia" w:cs="PMingLiU"/>
                <w:sz w:val="21"/>
                <w:szCs w:val="21"/>
              </w:rPr>
              <w:t>2</w:t>
            </w:r>
          </w:p>
        </w:tc>
        <w:tc>
          <w:tcPr>
            <w:tcW w:w="1630" w:type="dxa"/>
            <w:gridSpan w:val="2"/>
            <w:vAlign w:val="center"/>
          </w:tcPr>
          <w:p>
            <w:pPr>
              <w:jc w:val="center"/>
              <w:rPr>
                <w:rFonts w:cs="PMingLiU"/>
                <w:b/>
                <w:sz w:val="21"/>
                <w:szCs w:val="21"/>
              </w:rPr>
            </w:pPr>
            <w:r>
              <w:rPr>
                <w:rFonts w:hint="eastAsia" w:cs="PMingLiU"/>
                <w:b/>
                <w:sz w:val="21"/>
                <w:szCs w:val="21"/>
              </w:rPr>
              <w:t>理论学时</w:t>
            </w:r>
          </w:p>
        </w:tc>
        <w:tc>
          <w:tcPr>
            <w:tcW w:w="1489" w:type="dxa"/>
            <w:vAlign w:val="center"/>
          </w:tcPr>
          <w:p>
            <w:pPr>
              <w:jc w:val="center"/>
              <w:rPr>
                <w:rFonts w:cs="PMingLiU"/>
                <w:sz w:val="21"/>
                <w:szCs w:val="21"/>
              </w:rPr>
            </w:pPr>
            <w:r>
              <w:rPr>
                <w:rFonts w:hint="eastAsia" w:cs="PMingLiU"/>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sz w:val="21"/>
                <w:szCs w:val="21"/>
              </w:rPr>
            </w:pPr>
            <w:r>
              <w:rPr>
                <w:rFonts w:hint="eastAsia" w:cs="PMingLiU"/>
                <w:b/>
                <w:sz w:val="21"/>
                <w:szCs w:val="21"/>
              </w:rPr>
              <w:t>实验学时</w:t>
            </w:r>
            <w:r>
              <w:rPr>
                <w:rFonts w:cs="PMingLiU"/>
                <w:b/>
                <w:sz w:val="21"/>
                <w:szCs w:val="21"/>
              </w:rPr>
              <w:t>/</w:t>
            </w:r>
            <w:r>
              <w:rPr>
                <w:rFonts w:hint="eastAsia" w:cs="PMingLiU"/>
                <w:b/>
                <w:sz w:val="21"/>
                <w:szCs w:val="21"/>
              </w:rPr>
              <w:t>实训学时</w:t>
            </w:r>
            <w:r>
              <w:rPr>
                <w:rFonts w:cs="PMingLiU"/>
                <w:b/>
                <w:sz w:val="21"/>
                <w:szCs w:val="21"/>
              </w:rPr>
              <w:t xml:space="preserve">/ </w:t>
            </w:r>
            <w:r>
              <w:rPr>
                <w:rFonts w:hint="eastAsia" w:cs="PMingLiU"/>
                <w:b/>
                <w:sz w:val="21"/>
                <w:szCs w:val="21"/>
              </w:rPr>
              <w:t>实践学时</w:t>
            </w:r>
            <w:r>
              <w:rPr>
                <w:rFonts w:cs="PMingLiU"/>
                <w:b/>
                <w:sz w:val="21"/>
                <w:szCs w:val="21"/>
              </w:rPr>
              <w:t>/</w:t>
            </w:r>
            <w:r>
              <w:rPr>
                <w:rFonts w:hint="eastAsia" w:cs="PMingLiU"/>
                <w:b/>
                <w:sz w:val="21"/>
                <w:szCs w:val="21"/>
              </w:rPr>
              <w:t>上机学时</w:t>
            </w:r>
          </w:p>
        </w:tc>
        <w:tc>
          <w:tcPr>
            <w:tcW w:w="4678" w:type="dxa"/>
            <w:gridSpan w:val="4"/>
            <w:vAlign w:val="center"/>
          </w:tcPr>
          <w:p>
            <w:pPr>
              <w:jc w:val="center"/>
              <w:rPr>
                <w:rFonts w:cs="PMingLiU"/>
                <w:sz w:val="21"/>
                <w:szCs w:val="21"/>
              </w:rPr>
            </w:pPr>
            <w:r>
              <w:rPr>
                <w:rFonts w:hint="eastAsia" w:cs="PMingLiU"/>
                <w:sz w:val="21"/>
                <w:szCs w:val="21"/>
              </w:rPr>
              <w:t>上机学时：32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sz w:val="21"/>
                <w:szCs w:val="21"/>
              </w:rPr>
            </w:pPr>
            <w:r>
              <w:rPr>
                <w:rFonts w:hint="eastAsia" w:cs="PMingLiU"/>
                <w:b/>
                <w:sz w:val="21"/>
                <w:szCs w:val="21"/>
              </w:rPr>
              <w:t>开课单位</w:t>
            </w:r>
          </w:p>
        </w:tc>
        <w:tc>
          <w:tcPr>
            <w:tcW w:w="4678" w:type="dxa"/>
            <w:gridSpan w:val="4"/>
            <w:vAlign w:val="center"/>
          </w:tcPr>
          <w:p>
            <w:pPr>
              <w:jc w:val="center"/>
              <w:rPr>
                <w:rFonts w:cs="PMingLiU"/>
                <w:sz w:val="21"/>
                <w:szCs w:val="21"/>
              </w:rPr>
            </w:pPr>
            <w:r>
              <w:rPr>
                <w:rFonts w:hint="eastAsia" w:cs="PMingLiU"/>
                <w:sz w:val="21"/>
                <w:szCs w:val="21"/>
              </w:rPr>
              <w:t>城建与环境学院</w:t>
            </w:r>
          </w:p>
        </w:tc>
      </w:tr>
    </w:tbl>
    <w:p>
      <w:pPr>
        <w:ind w:firstLine="562" w:firstLineChars="200"/>
        <w:rPr>
          <w:rFonts w:cs="Times New Roman"/>
          <w:b/>
          <w:sz w:val="28"/>
          <w:szCs w:val="28"/>
        </w:rPr>
      </w:pPr>
    </w:p>
    <w:p>
      <w:pPr>
        <w:ind w:firstLine="562" w:firstLineChars="200"/>
        <w:rPr>
          <w:b/>
          <w:sz w:val="28"/>
          <w:szCs w:val="28"/>
        </w:rPr>
      </w:pPr>
      <w:r>
        <w:rPr>
          <w:rFonts w:hint="eastAsia" w:cs="Times New Roman"/>
          <w:b/>
          <w:sz w:val="28"/>
          <w:szCs w:val="28"/>
        </w:rPr>
        <w:t>二、</w:t>
      </w:r>
      <w:r>
        <w:rPr>
          <w:rFonts w:hint="eastAsia"/>
          <w:b/>
          <w:sz w:val="28"/>
          <w:szCs w:val="28"/>
        </w:rPr>
        <w:t>课程简介</w:t>
      </w:r>
    </w:p>
    <w:p>
      <w:pPr>
        <w:spacing w:line="360" w:lineRule="auto"/>
        <w:ind w:firstLine="420" w:firstLineChars="200"/>
        <w:rPr>
          <w:bCs/>
          <w:sz w:val="21"/>
          <w:szCs w:val="21"/>
        </w:rPr>
      </w:pPr>
      <w:r>
        <w:rPr>
          <w:rFonts w:hint="eastAsia"/>
          <w:bCs/>
          <w:sz w:val="21"/>
          <w:szCs w:val="21"/>
        </w:rPr>
        <w:t>本课程是工程管理专业（专升本）的专业基础课。主要讲授 AutoCAD 中文版绘制建筑工程图的方法，计算机制图基本规则。计算机绘图是工程技术人员和设计师必备的一项技能。本课程以专业能力培养为主，通过对工作过程系统化的学习，学生在个人实践经验的基础上，完成工程技术岗位的计算机绘图能力的培养。学生要成为社会需要的工程技术专业的岗位人和职业人，获得就业实用的职业技能。不仅在课堂上注重专业技能的培养，还要以技能掌握程度作为学生考核的最重要依据。CAD技术现已成为企业提高创新能力，提高产品开发能力，增强企业竞争能力的一项关键技术。</w:t>
      </w:r>
    </w:p>
    <w:p>
      <w:pPr>
        <w:ind w:firstLine="562" w:firstLineChars="200"/>
        <w:rPr>
          <w:rFonts w:cs="Times New Roman"/>
          <w:b/>
          <w:sz w:val="28"/>
          <w:szCs w:val="28"/>
        </w:rPr>
      </w:pPr>
      <w:r>
        <w:rPr>
          <w:rFonts w:hint="eastAsia" w:cs="Times New Roman"/>
          <w:b/>
          <w:sz w:val="28"/>
          <w:szCs w:val="28"/>
        </w:rPr>
        <w:t>三、课程教学目标</w:t>
      </w:r>
    </w:p>
    <w:tbl>
      <w:tblPr>
        <w:tblStyle w:val="4"/>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02"/>
        <w:gridCol w:w="2126"/>
        <w:gridCol w:w="28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936" w:type="dxa"/>
            <w:gridSpan w:val="2"/>
            <w:vAlign w:val="center"/>
          </w:tcPr>
          <w:p>
            <w:pPr>
              <w:tabs>
                <w:tab w:val="left" w:pos="1440"/>
              </w:tabs>
              <w:jc w:val="center"/>
              <w:outlineLvl w:val="0"/>
              <w:rPr>
                <w:b/>
                <w:bCs/>
                <w:sz w:val="21"/>
                <w:szCs w:val="21"/>
              </w:rPr>
            </w:pPr>
            <w:r>
              <w:rPr>
                <w:rFonts w:hint="eastAsia"/>
                <w:b/>
                <w:bCs/>
                <w:sz w:val="21"/>
                <w:szCs w:val="21"/>
              </w:rPr>
              <w:t>课程教学目标</w:t>
            </w:r>
          </w:p>
        </w:tc>
        <w:tc>
          <w:tcPr>
            <w:tcW w:w="2126" w:type="dxa"/>
            <w:vAlign w:val="center"/>
          </w:tcPr>
          <w:p>
            <w:pPr>
              <w:tabs>
                <w:tab w:val="left" w:pos="1440"/>
              </w:tabs>
              <w:jc w:val="center"/>
              <w:outlineLvl w:val="0"/>
              <w:rPr>
                <w:b/>
                <w:bCs/>
                <w:sz w:val="21"/>
                <w:szCs w:val="21"/>
              </w:rPr>
            </w:pPr>
            <w:r>
              <w:rPr>
                <w:rFonts w:hint="eastAsia"/>
                <w:b/>
                <w:bCs/>
                <w:sz w:val="21"/>
                <w:szCs w:val="21"/>
              </w:rPr>
              <w:t>支撑人才培养规格指标点</w:t>
            </w:r>
          </w:p>
        </w:tc>
        <w:tc>
          <w:tcPr>
            <w:tcW w:w="2835" w:type="dxa"/>
            <w:vAlign w:val="center"/>
          </w:tcPr>
          <w:p>
            <w:pPr>
              <w:tabs>
                <w:tab w:val="left" w:pos="1440"/>
              </w:tabs>
              <w:outlineLvl w:val="0"/>
              <w:rPr>
                <w:b/>
                <w:bCs/>
                <w:sz w:val="21"/>
                <w:szCs w:val="21"/>
              </w:rPr>
            </w:pPr>
            <w:r>
              <w:rPr>
                <w:rFonts w:hint="eastAsia"/>
                <w:b/>
                <w:bCs/>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534" w:type="dxa"/>
            <w:vAlign w:val="center"/>
          </w:tcPr>
          <w:p>
            <w:pPr>
              <w:tabs>
                <w:tab w:val="left" w:pos="1440"/>
              </w:tabs>
              <w:jc w:val="center"/>
              <w:outlineLvl w:val="0"/>
              <w:rPr>
                <w:b/>
              </w:rPr>
            </w:pPr>
            <w:r>
              <w:rPr>
                <w:rFonts w:hint="eastAsia"/>
                <w:b/>
              </w:rPr>
              <w:t>知</w:t>
            </w:r>
          </w:p>
          <w:p>
            <w:pPr>
              <w:tabs>
                <w:tab w:val="left" w:pos="1440"/>
              </w:tabs>
              <w:jc w:val="center"/>
              <w:outlineLvl w:val="0"/>
              <w:rPr>
                <w:b/>
              </w:rPr>
            </w:pPr>
            <w:r>
              <w:rPr>
                <w:rFonts w:hint="eastAsia"/>
                <w:b/>
              </w:rPr>
              <w:t>识</w:t>
            </w:r>
          </w:p>
          <w:p>
            <w:pPr>
              <w:tabs>
                <w:tab w:val="left" w:pos="1440"/>
              </w:tabs>
              <w:jc w:val="center"/>
              <w:outlineLvl w:val="0"/>
              <w:rPr>
                <w:b/>
              </w:rPr>
            </w:pPr>
            <w:r>
              <w:rPr>
                <w:rFonts w:hint="eastAsia"/>
                <w:b/>
              </w:rPr>
              <w:t>目</w:t>
            </w:r>
          </w:p>
          <w:p>
            <w:pPr>
              <w:tabs>
                <w:tab w:val="left" w:pos="1440"/>
              </w:tabs>
              <w:jc w:val="center"/>
              <w:outlineLvl w:val="0"/>
              <w:rPr>
                <w:b/>
              </w:rPr>
            </w:pPr>
            <w:r>
              <w:rPr>
                <w:rFonts w:hint="eastAsia"/>
                <w:b/>
              </w:rPr>
              <w:t>标</w:t>
            </w:r>
          </w:p>
        </w:tc>
        <w:tc>
          <w:tcPr>
            <w:tcW w:w="3402"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tabs>
                <w:tab w:val="left" w:pos="1440"/>
              </w:tabs>
              <w:outlineLvl w:val="0"/>
              <w:rPr>
                <w:sz w:val="21"/>
                <w:szCs w:val="21"/>
              </w:rPr>
            </w:pPr>
            <w:r>
              <w:rPr>
                <w:rFonts w:hint="eastAsia"/>
                <w:sz w:val="21"/>
                <w:szCs w:val="21"/>
              </w:rPr>
              <w:t>了解CAD的发展历程、绘图原理、软件界面及基本操作；掌握CAD绘图环境的建立；掌握CAD绘图、编辑、尺寸标注、文字标注、打印输出命令；学习贯彻国家制图标准及有关规定。</w:t>
            </w:r>
          </w:p>
        </w:tc>
        <w:tc>
          <w:tcPr>
            <w:tcW w:w="2126" w:type="dxa"/>
            <w:vAlign w:val="center"/>
          </w:tcPr>
          <w:p>
            <w:pPr>
              <w:shd w:val="clear" w:color="auto" w:fill="FFFFFF"/>
              <w:spacing w:before="75" w:after="75"/>
              <w:ind w:right="75"/>
              <w:jc w:val="both"/>
              <w:rPr>
                <w:sz w:val="21"/>
                <w:szCs w:val="21"/>
              </w:rPr>
            </w:pPr>
            <w:r>
              <w:rPr>
                <w:sz w:val="21"/>
                <w:szCs w:val="21"/>
              </w:rPr>
              <w:t>1.1 能将数学、自然科学、工程科学的语言工具运用于工程管理专业的复杂工程问题的表述。</w:t>
            </w:r>
          </w:p>
        </w:tc>
        <w:tc>
          <w:tcPr>
            <w:tcW w:w="2835" w:type="dxa"/>
            <w:vAlign w:val="center"/>
          </w:tcPr>
          <w:p>
            <w:pPr>
              <w:shd w:val="clear" w:color="auto" w:fill="FFFFFF"/>
              <w:spacing w:before="75" w:after="75"/>
              <w:ind w:right="75"/>
              <w:rPr>
                <w:sz w:val="21"/>
                <w:szCs w:val="21"/>
              </w:rPr>
            </w:pPr>
            <w:r>
              <w:rPr>
                <w:sz w:val="21"/>
                <w:szCs w:val="21"/>
              </w:rPr>
              <w:t>1.工程知识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34" w:type="dxa"/>
            <w:vAlign w:val="center"/>
          </w:tcPr>
          <w:p>
            <w:pPr>
              <w:tabs>
                <w:tab w:val="left" w:pos="1440"/>
              </w:tabs>
              <w:jc w:val="center"/>
              <w:outlineLvl w:val="0"/>
              <w:rPr>
                <w:b/>
              </w:rPr>
            </w:pPr>
            <w:r>
              <w:rPr>
                <w:rFonts w:hint="eastAsia"/>
                <w:b/>
              </w:rPr>
              <w:t>能</w:t>
            </w:r>
          </w:p>
          <w:p>
            <w:pPr>
              <w:tabs>
                <w:tab w:val="left" w:pos="1440"/>
              </w:tabs>
              <w:jc w:val="center"/>
              <w:outlineLvl w:val="0"/>
              <w:rPr>
                <w:b/>
              </w:rPr>
            </w:pPr>
            <w:r>
              <w:rPr>
                <w:rFonts w:hint="eastAsia"/>
                <w:b/>
              </w:rPr>
              <w:t>力</w:t>
            </w:r>
          </w:p>
          <w:p>
            <w:pPr>
              <w:tabs>
                <w:tab w:val="left" w:pos="1440"/>
              </w:tabs>
              <w:jc w:val="center"/>
              <w:outlineLvl w:val="0"/>
              <w:rPr>
                <w:b/>
              </w:rPr>
            </w:pPr>
            <w:r>
              <w:rPr>
                <w:rFonts w:hint="eastAsia"/>
                <w:b/>
              </w:rPr>
              <w:t>目</w:t>
            </w:r>
          </w:p>
          <w:p>
            <w:pPr>
              <w:tabs>
                <w:tab w:val="left" w:pos="1440"/>
              </w:tabs>
              <w:jc w:val="center"/>
              <w:outlineLvl w:val="0"/>
              <w:rPr>
                <w:b/>
              </w:rPr>
            </w:pPr>
            <w:r>
              <w:rPr>
                <w:rFonts w:hint="eastAsia"/>
                <w:b/>
              </w:rPr>
              <w:t>标</w:t>
            </w:r>
          </w:p>
        </w:tc>
        <w:tc>
          <w:tcPr>
            <w:tcW w:w="3402" w:type="dxa"/>
            <w:vAlign w:val="center"/>
          </w:tcPr>
          <w:p>
            <w:pPr>
              <w:tabs>
                <w:tab w:val="left" w:pos="1440"/>
              </w:tabs>
              <w:outlineLvl w:val="0"/>
              <w:rPr>
                <w:b/>
                <w:bCs/>
                <w:sz w:val="21"/>
                <w:szCs w:val="21"/>
              </w:rPr>
            </w:pPr>
            <w:r>
              <w:rPr>
                <w:rFonts w:hint="eastAsia"/>
                <w:b/>
                <w:bCs/>
                <w:sz w:val="21"/>
                <w:szCs w:val="21"/>
              </w:rPr>
              <w:t>目标2：</w:t>
            </w:r>
          </w:p>
          <w:p>
            <w:pPr>
              <w:tabs>
                <w:tab w:val="left" w:pos="1440"/>
              </w:tabs>
              <w:outlineLvl w:val="0"/>
              <w:rPr>
                <w:sz w:val="21"/>
                <w:szCs w:val="21"/>
              </w:rPr>
            </w:pPr>
            <w:r>
              <w:rPr>
                <w:rFonts w:hint="eastAsia"/>
                <w:sz w:val="21"/>
                <w:szCs w:val="21"/>
              </w:rPr>
              <w:t>能够运用CAD绘制建筑工程施工图；能够运用CAD解决工程的实际问题；能够用CAD进行图形的打印与输出。</w:t>
            </w:r>
          </w:p>
        </w:tc>
        <w:tc>
          <w:tcPr>
            <w:tcW w:w="2126" w:type="dxa"/>
            <w:vAlign w:val="center"/>
          </w:tcPr>
          <w:p>
            <w:pPr>
              <w:shd w:val="clear" w:color="auto" w:fill="FFFFFF"/>
              <w:spacing w:before="75" w:after="75"/>
              <w:ind w:right="75"/>
              <w:jc w:val="both"/>
              <w:rPr>
                <w:sz w:val="21"/>
                <w:szCs w:val="21"/>
              </w:rPr>
            </w:pPr>
            <w:r>
              <w:rPr>
                <w:sz w:val="21"/>
                <w:szCs w:val="21"/>
              </w:rPr>
              <w:t>2.2 能够运用经济、管理、工程基础知识和数学模型方法正确表达复杂工程管理专业问题。</w:t>
            </w:r>
          </w:p>
        </w:tc>
        <w:tc>
          <w:tcPr>
            <w:tcW w:w="2835" w:type="dxa"/>
            <w:vAlign w:val="center"/>
          </w:tcPr>
          <w:p>
            <w:pPr>
              <w:shd w:val="clear" w:color="auto" w:fill="FFFFFF"/>
              <w:spacing w:before="75" w:after="75"/>
              <w:ind w:right="75"/>
              <w:rPr>
                <w:sz w:val="21"/>
                <w:szCs w:val="21"/>
              </w:rPr>
            </w:pPr>
            <w:r>
              <w:rPr>
                <w:sz w:val="21"/>
                <w:szCs w:val="21"/>
              </w:rPr>
              <w:t>2.问题分析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534" w:type="dxa"/>
            <w:vAlign w:val="center"/>
          </w:tcPr>
          <w:p>
            <w:pPr>
              <w:tabs>
                <w:tab w:val="left" w:pos="1440"/>
              </w:tabs>
              <w:jc w:val="center"/>
              <w:outlineLvl w:val="0"/>
              <w:rPr>
                <w:b/>
              </w:rPr>
            </w:pPr>
            <w:r>
              <w:rPr>
                <w:rFonts w:hint="eastAsia"/>
                <w:b/>
              </w:rPr>
              <w:t>素</w:t>
            </w:r>
          </w:p>
          <w:p>
            <w:pPr>
              <w:tabs>
                <w:tab w:val="left" w:pos="1440"/>
              </w:tabs>
              <w:jc w:val="center"/>
              <w:outlineLvl w:val="0"/>
              <w:rPr>
                <w:b/>
              </w:rPr>
            </w:pPr>
            <w:r>
              <w:rPr>
                <w:rFonts w:hint="eastAsia"/>
                <w:b/>
              </w:rPr>
              <w:t>质</w:t>
            </w:r>
          </w:p>
          <w:p>
            <w:pPr>
              <w:tabs>
                <w:tab w:val="left" w:pos="1440"/>
              </w:tabs>
              <w:jc w:val="center"/>
              <w:outlineLvl w:val="0"/>
              <w:rPr>
                <w:b/>
              </w:rPr>
            </w:pPr>
            <w:r>
              <w:rPr>
                <w:rFonts w:hint="eastAsia"/>
                <w:b/>
              </w:rPr>
              <w:t>目</w:t>
            </w:r>
          </w:p>
          <w:p>
            <w:pPr>
              <w:tabs>
                <w:tab w:val="left" w:pos="1440"/>
              </w:tabs>
              <w:jc w:val="center"/>
              <w:outlineLvl w:val="0"/>
              <w:rPr>
                <w:b/>
              </w:rPr>
            </w:pPr>
            <w:r>
              <w:rPr>
                <w:rFonts w:hint="eastAsia"/>
                <w:b/>
              </w:rPr>
              <w:t>标</w:t>
            </w:r>
          </w:p>
        </w:tc>
        <w:tc>
          <w:tcPr>
            <w:tcW w:w="3402" w:type="dxa"/>
            <w:vAlign w:val="center"/>
          </w:tcPr>
          <w:p>
            <w:pPr>
              <w:tabs>
                <w:tab w:val="left" w:pos="1440"/>
              </w:tabs>
              <w:outlineLvl w:val="0"/>
              <w:rPr>
                <w:b/>
                <w:bCs/>
                <w:sz w:val="21"/>
                <w:szCs w:val="21"/>
              </w:rPr>
            </w:pPr>
            <w:r>
              <w:rPr>
                <w:rFonts w:hint="eastAsia"/>
                <w:b/>
                <w:bCs/>
                <w:sz w:val="21"/>
                <w:szCs w:val="21"/>
              </w:rPr>
              <w:t>目标3：</w:t>
            </w:r>
          </w:p>
          <w:p>
            <w:pPr>
              <w:tabs>
                <w:tab w:val="left" w:pos="1440"/>
              </w:tabs>
              <w:outlineLvl w:val="0"/>
              <w:rPr>
                <w:sz w:val="21"/>
                <w:szCs w:val="21"/>
              </w:rPr>
            </w:pPr>
            <w:r>
              <w:rPr>
                <w:rFonts w:hint="eastAsia"/>
                <w:sz w:val="21"/>
                <w:szCs w:val="21"/>
              </w:rPr>
              <w:t>能够针对不同的工程管理技术问题，使用恰当的绘图技术，利用现代CAD工具，对复杂工程管理技术问题进行合理的解决。</w:t>
            </w:r>
          </w:p>
        </w:tc>
        <w:tc>
          <w:tcPr>
            <w:tcW w:w="2126" w:type="dxa"/>
            <w:vAlign w:val="center"/>
          </w:tcPr>
          <w:p>
            <w:pPr>
              <w:shd w:val="clear" w:color="auto" w:fill="FFFFFF"/>
              <w:spacing w:before="75" w:after="75"/>
              <w:ind w:right="75"/>
              <w:jc w:val="both"/>
              <w:rPr>
                <w:sz w:val="21"/>
                <w:szCs w:val="21"/>
              </w:rPr>
            </w:pPr>
            <w:r>
              <w:rPr>
                <w:sz w:val="21"/>
                <w:szCs w:val="21"/>
              </w:rPr>
              <w:t>5.1 掌握BIM技术和全站仪等工程管理常用技术工具和模拟软件的使用原理和方法，并理解其局限性。</w:t>
            </w:r>
          </w:p>
        </w:tc>
        <w:tc>
          <w:tcPr>
            <w:tcW w:w="2835" w:type="dxa"/>
            <w:vAlign w:val="center"/>
          </w:tcPr>
          <w:p>
            <w:pPr>
              <w:shd w:val="clear" w:color="auto" w:fill="FFFFFF"/>
              <w:spacing w:before="75" w:after="75"/>
              <w:ind w:right="75"/>
              <w:rPr>
                <w:sz w:val="21"/>
                <w:szCs w:val="21"/>
              </w:rPr>
            </w:pPr>
            <w:r>
              <w:rPr>
                <w:sz w:val="21"/>
                <w:szCs w:val="21"/>
              </w:rPr>
              <w:t>5.使用现代工具</w:t>
            </w:r>
            <w:bookmarkStart w:id="1" w:name="_GoBack"/>
            <w:bookmarkEnd w:id="1"/>
          </w:p>
        </w:tc>
      </w:tr>
    </w:tbl>
    <w:p>
      <w:pPr>
        <w:rPr>
          <w:rFonts w:cs="Times New Roman"/>
          <w:b/>
          <w:sz w:val="28"/>
          <w:szCs w:val="28"/>
        </w:rPr>
      </w:pPr>
    </w:p>
    <w:p>
      <w:pPr>
        <w:ind w:firstLine="562" w:firstLineChars="200"/>
        <w:rPr>
          <w:rFonts w:cs="Times New Roman"/>
          <w:b/>
          <w:sz w:val="28"/>
          <w:szCs w:val="28"/>
        </w:rPr>
      </w:pPr>
      <w:r>
        <w:rPr>
          <w:rFonts w:hint="eastAsia" w:cs="Times New Roman"/>
          <w:b/>
          <w:sz w:val="28"/>
          <w:szCs w:val="28"/>
        </w:rPr>
        <w:t>四、课程主要教学内容、学时安排及教学策略</w:t>
      </w:r>
    </w:p>
    <w:tbl>
      <w:tblPr>
        <w:tblStyle w:val="4"/>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01"/>
        <w:gridCol w:w="513"/>
        <w:gridCol w:w="2300"/>
        <w:gridCol w:w="712"/>
        <w:gridCol w:w="2636"/>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sz w:val="21"/>
                <w:szCs w:val="21"/>
              </w:rPr>
            </w:pPr>
            <w:r>
              <w:rPr>
                <w:rFonts w:hint="eastAsia"/>
                <w:b/>
                <w:bCs/>
                <w:sz w:val="21"/>
                <w:szCs w:val="21"/>
              </w:rPr>
              <w:t>实践类型</w:t>
            </w:r>
          </w:p>
        </w:tc>
        <w:tc>
          <w:tcPr>
            <w:tcW w:w="1101" w:type="dxa"/>
            <w:tcMar>
              <w:left w:w="28" w:type="dxa"/>
              <w:right w:w="28" w:type="dxa"/>
            </w:tcMar>
            <w:vAlign w:val="center"/>
          </w:tcPr>
          <w:p>
            <w:pPr>
              <w:jc w:val="center"/>
              <w:rPr>
                <w:b/>
                <w:bCs/>
                <w:sz w:val="21"/>
                <w:szCs w:val="21"/>
              </w:rPr>
            </w:pPr>
            <w:r>
              <w:rPr>
                <w:rFonts w:hint="eastAsia"/>
                <w:b/>
                <w:bCs/>
                <w:sz w:val="21"/>
                <w:szCs w:val="21"/>
              </w:rPr>
              <w:t>项目名称</w:t>
            </w:r>
          </w:p>
        </w:tc>
        <w:tc>
          <w:tcPr>
            <w:tcW w:w="513" w:type="dxa"/>
            <w:tcMar>
              <w:left w:w="28" w:type="dxa"/>
              <w:right w:w="28" w:type="dxa"/>
            </w:tcMar>
            <w:vAlign w:val="center"/>
          </w:tcPr>
          <w:p>
            <w:pPr>
              <w:jc w:val="center"/>
              <w:rPr>
                <w:b/>
                <w:bCs/>
                <w:sz w:val="21"/>
                <w:szCs w:val="21"/>
              </w:rPr>
            </w:pPr>
            <w:r>
              <w:rPr>
                <w:rFonts w:hint="eastAsia"/>
                <w:b/>
                <w:bCs/>
                <w:sz w:val="21"/>
                <w:szCs w:val="21"/>
              </w:rPr>
              <w:t>学时</w:t>
            </w:r>
          </w:p>
        </w:tc>
        <w:tc>
          <w:tcPr>
            <w:tcW w:w="2300" w:type="dxa"/>
            <w:tcMar>
              <w:left w:w="28" w:type="dxa"/>
              <w:right w:w="28" w:type="dxa"/>
            </w:tcMar>
            <w:vAlign w:val="center"/>
          </w:tcPr>
          <w:p>
            <w:pPr>
              <w:jc w:val="center"/>
              <w:rPr>
                <w:b/>
                <w:bCs/>
                <w:sz w:val="21"/>
                <w:szCs w:val="21"/>
              </w:rPr>
            </w:pPr>
            <w:r>
              <w:rPr>
                <w:rFonts w:hint="eastAsia"/>
                <w:b/>
                <w:bCs/>
                <w:sz w:val="21"/>
                <w:szCs w:val="21"/>
              </w:rPr>
              <w:t>主要教学内容</w:t>
            </w:r>
          </w:p>
        </w:tc>
        <w:tc>
          <w:tcPr>
            <w:tcW w:w="712" w:type="dxa"/>
            <w:tcMar>
              <w:left w:w="28" w:type="dxa"/>
              <w:right w:w="28" w:type="dxa"/>
            </w:tcMar>
            <w:vAlign w:val="center"/>
          </w:tcPr>
          <w:p>
            <w:pPr>
              <w:jc w:val="center"/>
              <w:rPr>
                <w:b/>
                <w:bCs/>
                <w:sz w:val="21"/>
                <w:szCs w:val="21"/>
              </w:rPr>
            </w:pPr>
            <w:r>
              <w:rPr>
                <w:rFonts w:hint="eastAsia"/>
                <w:b/>
                <w:bCs/>
                <w:sz w:val="21"/>
                <w:szCs w:val="21"/>
              </w:rPr>
              <w:t>项目</w:t>
            </w:r>
          </w:p>
          <w:p>
            <w:pPr>
              <w:jc w:val="center"/>
              <w:rPr>
                <w:b/>
                <w:bCs/>
                <w:sz w:val="21"/>
                <w:szCs w:val="21"/>
              </w:rPr>
            </w:pPr>
            <w:r>
              <w:rPr>
                <w:rFonts w:hint="eastAsia"/>
                <w:b/>
                <w:bCs/>
                <w:sz w:val="21"/>
                <w:szCs w:val="21"/>
              </w:rPr>
              <w:t>类型</w:t>
            </w:r>
          </w:p>
        </w:tc>
        <w:tc>
          <w:tcPr>
            <w:tcW w:w="2636" w:type="dxa"/>
            <w:vAlign w:val="center"/>
          </w:tcPr>
          <w:p>
            <w:pPr>
              <w:jc w:val="center"/>
              <w:rPr>
                <w:b/>
                <w:bCs/>
                <w:sz w:val="21"/>
                <w:szCs w:val="21"/>
              </w:rPr>
            </w:pPr>
            <w:r>
              <w:rPr>
                <w:rFonts w:hint="eastAsia"/>
                <w:b/>
                <w:bCs/>
                <w:sz w:val="21"/>
                <w:szCs w:val="21"/>
              </w:rPr>
              <w:t>项目</w:t>
            </w:r>
          </w:p>
          <w:p>
            <w:pPr>
              <w:jc w:val="center"/>
              <w:rPr>
                <w:b/>
                <w:bCs/>
                <w:sz w:val="21"/>
                <w:szCs w:val="21"/>
              </w:rPr>
            </w:pPr>
            <w:r>
              <w:rPr>
                <w:rFonts w:hint="eastAsia"/>
                <w:b/>
                <w:bCs/>
                <w:sz w:val="21"/>
                <w:szCs w:val="21"/>
              </w:rPr>
              <w:t>要求</w:t>
            </w:r>
          </w:p>
        </w:tc>
        <w:tc>
          <w:tcPr>
            <w:tcW w:w="895" w:type="dxa"/>
            <w:vAlign w:val="center"/>
          </w:tcPr>
          <w:p>
            <w:pPr>
              <w:jc w:val="center"/>
              <w:rPr>
                <w:b/>
                <w:bCs/>
                <w:sz w:val="21"/>
                <w:szCs w:val="21"/>
              </w:rPr>
            </w:pPr>
            <w:r>
              <w:rPr>
                <w:rFonts w:hint="eastAsia"/>
                <w:b/>
                <w:bCs/>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sz w:val="21"/>
                <w:szCs w:val="21"/>
              </w:rPr>
            </w:pPr>
            <w:r>
              <w:rPr>
                <w:rFonts w:hint="eastAsia"/>
                <w:sz w:val="21"/>
                <w:szCs w:val="21"/>
              </w:rPr>
              <w:t>上机</w:t>
            </w:r>
          </w:p>
        </w:tc>
        <w:tc>
          <w:tcPr>
            <w:tcW w:w="1101" w:type="dxa"/>
            <w:vAlign w:val="center"/>
          </w:tcPr>
          <w:p>
            <w:pPr>
              <w:outlineLvl w:val="0"/>
              <w:rPr>
                <w:sz w:val="21"/>
                <w:szCs w:val="21"/>
              </w:rPr>
            </w:pPr>
            <w:r>
              <w:rPr>
                <w:rFonts w:hint="eastAsia"/>
                <w:bCs/>
                <w:sz w:val="21"/>
                <w:szCs w:val="21"/>
              </w:rPr>
              <w:t>项目1：</w:t>
            </w:r>
            <w:r>
              <w:rPr>
                <w:rFonts w:hint="eastAsia"/>
                <w:sz w:val="21"/>
                <w:szCs w:val="21"/>
              </w:rPr>
              <w:t>AUTOCAD基础知识和</w:t>
            </w:r>
            <w:r>
              <w:rPr>
                <w:rFonts w:hint="eastAsia"/>
                <w:bCs/>
                <w:sz w:val="21"/>
                <w:szCs w:val="21"/>
              </w:rPr>
              <w:t>绘图环境的设置、图形绘制</w:t>
            </w:r>
          </w:p>
        </w:tc>
        <w:tc>
          <w:tcPr>
            <w:tcW w:w="513" w:type="dxa"/>
            <w:vAlign w:val="center"/>
          </w:tcPr>
          <w:p>
            <w:pPr>
              <w:jc w:val="center"/>
              <w:rPr>
                <w:sz w:val="21"/>
                <w:szCs w:val="21"/>
              </w:rPr>
            </w:pPr>
            <w:r>
              <w:rPr>
                <w:rFonts w:hint="eastAsia"/>
                <w:sz w:val="21"/>
                <w:szCs w:val="21"/>
              </w:rPr>
              <w:t>10</w:t>
            </w:r>
          </w:p>
        </w:tc>
        <w:tc>
          <w:tcPr>
            <w:tcW w:w="2300" w:type="dxa"/>
            <w:vAlign w:val="center"/>
          </w:tcPr>
          <w:p>
            <w:pPr>
              <w:adjustRightInd w:val="0"/>
              <w:rPr>
                <w:sz w:val="21"/>
                <w:szCs w:val="21"/>
              </w:rPr>
            </w:pPr>
            <w:r>
              <w:rPr>
                <w:rFonts w:hint="eastAsia"/>
                <w:b/>
                <w:bCs/>
                <w:sz w:val="21"/>
                <w:szCs w:val="21"/>
              </w:rPr>
              <w:t>重点：</w:t>
            </w:r>
            <w:r>
              <w:rPr>
                <w:rFonts w:hint="eastAsia"/>
                <w:bCs/>
                <w:sz w:val="21"/>
                <w:szCs w:val="21"/>
              </w:rPr>
              <w:t>形文件的管理、命令和坐标输入的方法</w:t>
            </w:r>
            <w:r>
              <w:rPr>
                <w:rFonts w:hint="eastAsia"/>
                <w:sz w:val="21"/>
                <w:szCs w:val="21"/>
              </w:rPr>
              <w:t>；绘图界限、绘图单位、设置图层、常用图形显示命令的使用方法、二维图形的绘制方法</w:t>
            </w:r>
          </w:p>
          <w:p>
            <w:pPr>
              <w:adjustRightInd w:val="0"/>
              <w:rPr>
                <w:sz w:val="21"/>
                <w:szCs w:val="21"/>
              </w:rPr>
            </w:pPr>
            <w:r>
              <w:rPr>
                <w:rFonts w:hint="eastAsia"/>
                <w:b/>
                <w:bCs/>
                <w:sz w:val="21"/>
                <w:szCs w:val="21"/>
              </w:rPr>
              <w:t>难点：</w:t>
            </w:r>
            <w:r>
              <w:rPr>
                <w:rFonts w:hint="eastAsia"/>
                <w:sz w:val="21"/>
                <w:szCs w:val="21"/>
              </w:rPr>
              <w:t>二维图形的绘制方法</w:t>
            </w:r>
          </w:p>
        </w:tc>
        <w:tc>
          <w:tcPr>
            <w:tcW w:w="712" w:type="dxa"/>
            <w:vAlign w:val="center"/>
          </w:tcPr>
          <w:p>
            <w:pPr>
              <w:jc w:val="center"/>
              <w:outlineLvl w:val="0"/>
              <w:rPr>
                <w:sz w:val="21"/>
                <w:szCs w:val="21"/>
              </w:rPr>
            </w:pPr>
            <w:r>
              <w:rPr>
                <w:rFonts w:hint="eastAsia"/>
                <w:sz w:val="21"/>
                <w:szCs w:val="21"/>
              </w:rPr>
              <w:t>训练</w:t>
            </w:r>
          </w:p>
        </w:tc>
        <w:tc>
          <w:tcPr>
            <w:tcW w:w="2636" w:type="dxa"/>
            <w:vAlign w:val="center"/>
          </w:tcPr>
          <w:p>
            <w:pPr>
              <w:rPr>
                <w:sz w:val="21"/>
                <w:szCs w:val="21"/>
              </w:rPr>
            </w:pPr>
            <w:r>
              <w:rPr>
                <w:rFonts w:hint="eastAsia"/>
                <w:sz w:val="21"/>
                <w:szCs w:val="21"/>
              </w:rPr>
              <w:t>计算机绘图用到AUTOCAD软件，需要在机房完成；每人完成一份；成果是完成两次图线练习电子图。</w:t>
            </w:r>
          </w:p>
        </w:tc>
        <w:tc>
          <w:tcPr>
            <w:tcW w:w="895" w:type="dxa"/>
            <w:vAlign w:val="center"/>
          </w:tcPr>
          <w:p>
            <w:pPr>
              <w:jc w:val="center"/>
              <w:rPr>
                <w:sz w:val="21"/>
                <w:szCs w:val="21"/>
              </w:rPr>
            </w:pPr>
            <w:r>
              <w:rPr>
                <w:rFonts w:hint="eastAsia"/>
                <w:sz w:val="21"/>
                <w:szCs w:val="21"/>
              </w:rPr>
              <w:t>目标1</w:t>
            </w:r>
          </w:p>
          <w:p>
            <w:pPr>
              <w:rPr>
                <w:sz w:val="21"/>
                <w:szCs w:val="21"/>
              </w:rPr>
            </w:pPr>
            <w:r>
              <w:rPr>
                <w:rFonts w:hint="eastAsia"/>
                <w:sz w:val="21"/>
                <w:szCs w:val="21"/>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sz w:val="21"/>
                <w:szCs w:val="21"/>
              </w:rPr>
            </w:pPr>
            <w:r>
              <w:rPr>
                <w:rFonts w:hint="eastAsia"/>
                <w:sz w:val="21"/>
                <w:szCs w:val="21"/>
              </w:rPr>
              <w:t>上机</w:t>
            </w:r>
          </w:p>
        </w:tc>
        <w:tc>
          <w:tcPr>
            <w:tcW w:w="1101" w:type="dxa"/>
            <w:vAlign w:val="center"/>
          </w:tcPr>
          <w:p>
            <w:pPr>
              <w:outlineLvl w:val="0"/>
              <w:rPr>
                <w:sz w:val="21"/>
                <w:szCs w:val="21"/>
              </w:rPr>
            </w:pPr>
            <w:r>
              <w:rPr>
                <w:rFonts w:hint="eastAsia"/>
                <w:bCs/>
                <w:sz w:val="21"/>
                <w:szCs w:val="21"/>
              </w:rPr>
              <w:t>项目2：</w:t>
            </w:r>
            <w:r>
              <w:rPr>
                <w:rFonts w:hint="eastAsia"/>
                <w:sz w:val="21"/>
                <w:szCs w:val="21"/>
              </w:rPr>
              <w:t>图形编辑与图形对象特性</w:t>
            </w:r>
          </w:p>
        </w:tc>
        <w:tc>
          <w:tcPr>
            <w:tcW w:w="513" w:type="dxa"/>
            <w:vAlign w:val="center"/>
          </w:tcPr>
          <w:p>
            <w:pPr>
              <w:jc w:val="center"/>
              <w:rPr>
                <w:sz w:val="21"/>
                <w:szCs w:val="21"/>
              </w:rPr>
            </w:pPr>
            <w:r>
              <w:rPr>
                <w:rFonts w:hint="eastAsia"/>
                <w:sz w:val="21"/>
                <w:szCs w:val="21"/>
              </w:rPr>
              <w:t>6</w:t>
            </w:r>
          </w:p>
        </w:tc>
        <w:tc>
          <w:tcPr>
            <w:tcW w:w="2300" w:type="dxa"/>
            <w:vAlign w:val="center"/>
          </w:tcPr>
          <w:p>
            <w:pPr>
              <w:adjustRightInd w:val="0"/>
              <w:rPr>
                <w:sz w:val="21"/>
                <w:szCs w:val="21"/>
              </w:rPr>
            </w:pPr>
            <w:r>
              <w:rPr>
                <w:rFonts w:hint="eastAsia"/>
                <w:b/>
                <w:bCs/>
                <w:sz w:val="21"/>
                <w:szCs w:val="21"/>
              </w:rPr>
              <w:t>重点：</w:t>
            </w:r>
            <w:r>
              <w:rPr>
                <w:rFonts w:hint="eastAsia"/>
                <w:sz w:val="21"/>
                <w:szCs w:val="21"/>
              </w:rPr>
              <w:t>常用图形编辑命令的使用方法、使用对象特性窗口修改对象的方法</w:t>
            </w:r>
          </w:p>
          <w:p>
            <w:pPr>
              <w:adjustRightInd w:val="0"/>
              <w:rPr>
                <w:sz w:val="21"/>
                <w:szCs w:val="21"/>
              </w:rPr>
            </w:pPr>
            <w:r>
              <w:rPr>
                <w:rFonts w:hint="eastAsia"/>
                <w:b/>
                <w:bCs/>
                <w:sz w:val="21"/>
                <w:szCs w:val="21"/>
              </w:rPr>
              <w:t>难点：</w:t>
            </w:r>
            <w:r>
              <w:rPr>
                <w:rFonts w:hint="eastAsia"/>
                <w:sz w:val="21"/>
                <w:szCs w:val="21"/>
              </w:rPr>
              <w:t>常用图形编辑命令的使用方法</w:t>
            </w:r>
            <w:r>
              <w:rPr>
                <w:sz w:val="21"/>
                <w:szCs w:val="21"/>
              </w:rPr>
              <w:t xml:space="preserve"> </w:t>
            </w:r>
          </w:p>
        </w:tc>
        <w:tc>
          <w:tcPr>
            <w:tcW w:w="712" w:type="dxa"/>
            <w:vAlign w:val="center"/>
          </w:tcPr>
          <w:p>
            <w:pPr>
              <w:jc w:val="center"/>
              <w:outlineLvl w:val="0"/>
              <w:rPr>
                <w:sz w:val="21"/>
                <w:szCs w:val="21"/>
              </w:rPr>
            </w:pPr>
            <w:r>
              <w:rPr>
                <w:rFonts w:hint="eastAsia"/>
                <w:sz w:val="21"/>
                <w:szCs w:val="21"/>
              </w:rPr>
              <w:t>训练</w:t>
            </w:r>
          </w:p>
        </w:tc>
        <w:tc>
          <w:tcPr>
            <w:tcW w:w="2636" w:type="dxa"/>
            <w:vAlign w:val="center"/>
          </w:tcPr>
          <w:p>
            <w:pPr>
              <w:rPr>
                <w:sz w:val="21"/>
                <w:szCs w:val="21"/>
              </w:rPr>
            </w:pPr>
            <w:r>
              <w:rPr>
                <w:rFonts w:hint="eastAsia"/>
                <w:sz w:val="21"/>
                <w:szCs w:val="21"/>
              </w:rPr>
              <w:t>计算机绘图用到AUTOCAD软件，需要在机房完成；每人完成一份；成果是完成一次图线练习电子图。</w:t>
            </w:r>
          </w:p>
        </w:tc>
        <w:tc>
          <w:tcPr>
            <w:tcW w:w="895"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482" w:type="dxa"/>
            <w:vAlign w:val="center"/>
          </w:tcPr>
          <w:p>
            <w:pPr>
              <w:outlineLvl w:val="0"/>
              <w:rPr>
                <w:sz w:val="21"/>
                <w:szCs w:val="21"/>
              </w:rPr>
            </w:pPr>
            <w:r>
              <w:rPr>
                <w:rFonts w:hint="eastAsia"/>
                <w:sz w:val="21"/>
                <w:szCs w:val="21"/>
              </w:rPr>
              <w:t>上机</w:t>
            </w:r>
          </w:p>
        </w:tc>
        <w:tc>
          <w:tcPr>
            <w:tcW w:w="1101" w:type="dxa"/>
            <w:vAlign w:val="center"/>
          </w:tcPr>
          <w:p>
            <w:pPr>
              <w:outlineLvl w:val="0"/>
              <w:rPr>
                <w:sz w:val="21"/>
                <w:szCs w:val="21"/>
              </w:rPr>
            </w:pPr>
            <w:r>
              <w:rPr>
                <w:rFonts w:hint="eastAsia"/>
                <w:bCs/>
                <w:sz w:val="21"/>
                <w:szCs w:val="21"/>
              </w:rPr>
              <w:t>项目3：</w:t>
            </w:r>
            <w:r>
              <w:rPr>
                <w:rFonts w:hint="eastAsia"/>
                <w:sz w:val="21"/>
                <w:szCs w:val="21"/>
              </w:rPr>
              <w:t>尺寸标注、文字添加、图块、填充和块属性</w:t>
            </w:r>
          </w:p>
        </w:tc>
        <w:tc>
          <w:tcPr>
            <w:tcW w:w="513" w:type="dxa"/>
            <w:vAlign w:val="center"/>
          </w:tcPr>
          <w:p>
            <w:pPr>
              <w:jc w:val="center"/>
              <w:rPr>
                <w:sz w:val="21"/>
                <w:szCs w:val="21"/>
              </w:rPr>
            </w:pPr>
            <w:r>
              <w:rPr>
                <w:rFonts w:hint="eastAsia"/>
                <w:sz w:val="21"/>
                <w:szCs w:val="21"/>
              </w:rPr>
              <w:t>4</w:t>
            </w:r>
          </w:p>
        </w:tc>
        <w:tc>
          <w:tcPr>
            <w:tcW w:w="2300" w:type="dxa"/>
            <w:vAlign w:val="center"/>
          </w:tcPr>
          <w:p>
            <w:pPr>
              <w:adjustRightInd w:val="0"/>
              <w:rPr>
                <w:sz w:val="21"/>
                <w:szCs w:val="21"/>
              </w:rPr>
            </w:pPr>
            <w:r>
              <w:rPr>
                <w:rFonts w:hint="eastAsia"/>
                <w:b/>
                <w:bCs/>
                <w:sz w:val="21"/>
                <w:szCs w:val="21"/>
              </w:rPr>
              <w:t>重点：</w:t>
            </w:r>
            <w:r>
              <w:rPr>
                <w:rFonts w:hint="eastAsia"/>
                <w:sz w:val="21"/>
                <w:szCs w:val="21"/>
              </w:rPr>
              <w:t>文本的输入编辑方法、尺寸样式设置、标注命令使用、尺寸编辑；图块及属性的定义、调用、编辑方法</w:t>
            </w:r>
          </w:p>
          <w:p>
            <w:pPr>
              <w:adjustRightInd w:val="0"/>
              <w:rPr>
                <w:sz w:val="21"/>
                <w:szCs w:val="21"/>
              </w:rPr>
            </w:pPr>
            <w:r>
              <w:rPr>
                <w:rFonts w:hint="eastAsia"/>
                <w:b/>
                <w:bCs/>
                <w:sz w:val="21"/>
                <w:szCs w:val="21"/>
              </w:rPr>
              <w:t>难点：</w:t>
            </w:r>
            <w:r>
              <w:rPr>
                <w:rFonts w:hint="eastAsia"/>
                <w:bCs/>
                <w:sz w:val="21"/>
                <w:szCs w:val="21"/>
              </w:rPr>
              <w:t>填充命令的使用方法</w:t>
            </w:r>
          </w:p>
        </w:tc>
        <w:tc>
          <w:tcPr>
            <w:tcW w:w="712" w:type="dxa"/>
            <w:vAlign w:val="center"/>
          </w:tcPr>
          <w:p>
            <w:pPr>
              <w:jc w:val="center"/>
              <w:outlineLvl w:val="0"/>
              <w:rPr>
                <w:sz w:val="21"/>
                <w:szCs w:val="21"/>
              </w:rPr>
            </w:pPr>
            <w:r>
              <w:rPr>
                <w:rFonts w:hint="eastAsia"/>
                <w:sz w:val="21"/>
                <w:szCs w:val="21"/>
              </w:rPr>
              <w:t>训练</w:t>
            </w:r>
          </w:p>
        </w:tc>
        <w:tc>
          <w:tcPr>
            <w:tcW w:w="2636" w:type="dxa"/>
            <w:vAlign w:val="center"/>
          </w:tcPr>
          <w:p>
            <w:pPr>
              <w:rPr>
                <w:sz w:val="21"/>
                <w:szCs w:val="21"/>
              </w:rPr>
            </w:pPr>
            <w:r>
              <w:rPr>
                <w:rFonts w:hint="eastAsia"/>
                <w:sz w:val="21"/>
                <w:szCs w:val="21"/>
              </w:rPr>
              <w:t>计算机绘图用到AUTOCAD软件，需要在机房完成；每人完成一份；成果是完成一次图线练习电子图。</w:t>
            </w:r>
          </w:p>
        </w:tc>
        <w:tc>
          <w:tcPr>
            <w:tcW w:w="895"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82" w:type="dxa"/>
            <w:vAlign w:val="center"/>
          </w:tcPr>
          <w:p>
            <w:pPr>
              <w:jc w:val="both"/>
              <w:outlineLvl w:val="0"/>
              <w:rPr>
                <w:sz w:val="21"/>
                <w:szCs w:val="21"/>
              </w:rPr>
            </w:pPr>
            <w:r>
              <w:rPr>
                <w:rFonts w:hint="eastAsia"/>
                <w:sz w:val="21"/>
                <w:szCs w:val="21"/>
              </w:rPr>
              <w:t>上机</w:t>
            </w:r>
          </w:p>
        </w:tc>
        <w:tc>
          <w:tcPr>
            <w:tcW w:w="1101" w:type="dxa"/>
            <w:vAlign w:val="center"/>
          </w:tcPr>
          <w:p>
            <w:pPr>
              <w:jc w:val="both"/>
              <w:outlineLvl w:val="0"/>
              <w:rPr>
                <w:sz w:val="21"/>
                <w:szCs w:val="21"/>
              </w:rPr>
            </w:pPr>
            <w:r>
              <w:rPr>
                <w:rFonts w:hint="eastAsia"/>
                <w:bCs/>
                <w:sz w:val="21"/>
                <w:szCs w:val="21"/>
              </w:rPr>
              <w:t>项目4：</w:t>
            </w:r>
            <w:r>
              <w:rPr>
                <w:rFonts w:hint="eastAsia"/>
                <w:sz w:val="21"/>
                <w:szCs w:val="21"/>
              </w:rPr>
              <w:t>建筑平面图图的绘制</w:t>
            </w:r>
          </w:p>
        </w:tc>
        <w:tc>
          <w:tcPr>
            <w:tcW w:w="513" w:type="dxa"/>
            <w:vAlign w:val="center"/>
          </w:tcPr>
          <w:p>
            <w:pPr>
              <w:jc w:val="center"/>
              <w:rPr>
                <w:bCs/>
                <w:sz w:val="21"/>
                <w:szCs w:val="21"/>
              </w:rPr>
            </w:pPr>
            <w:r>
              <w:rPr>
                <w:rFonts w:hint="eastAsia"/>
                <w:bCs/>
                <w:sz w:val="21"/>
                <w:szCs w:val="21"/>
              </w:rPr>
              <w:t>4</w:t>
            </w:r>
          </w:p>
        </w:tc>
        <w:tc>
          <w:tcPr>
            <w:tcW w:w="2300" w:type="dxa"/>
            <w:vAlign w:val="center"/>
          </w:tcPr>
          <w:p>
            <w:pPr>
              <w:adjustRightInd w:val="0"/>
              <w:rPr>
                <w:sz w:val="21"/>
                <w:szCs w:val="21"/>
              </w:rPr>
            </w:pPr>
            <w:r>
              <w:rPr>
                <w:rFonts w:hint="eastAsia"/>
                <w:b/>
                <w:bCs/>
                <w:sz w:val="21"/>
                <w:szCs w:val="21"/>
              </w:rPr>
              <w:t>重点：</w:t>
            </w:r>
            <w:r>
              <w:rPr>
                <w:rFonts w:hint="eastAsia"/>
                <w:sz w:val="21"/>
                <w:szCs w:val="21"/>
              </w:rPr>
              <w:t>正确识读建筑平面图，理解主要构件图例的形状和绘制方法</w:t>
            </w:r>
          </w:p>
          <w:p>
            <w:pPr>
              <w:adjustRightInd w:val="0"/>
              <w:rPr>
                <w:sz w:val="21"/>
                <w:szCs w:val="21"/>
              </w:rPr>
            </w:pPr>
            <w:r>
              <w:rPr>
                <w:rFonts w:hint="eastAsia"/>
                <w:b/>
                <w:bCs/>
                <w:sz w:val="21"/>
                <w:szCs w:val="21"/>
              </w:rPr>
              <w:t>难点：</w:t>
            </w:r>
            <w:r>
              <w:rPr>
                <w:rFonts w:hint="eastAsia"/>
                <w:bCs/>
                <w:sz w:val="21"/>
                <w:szCs w:val="21"/>
              </w:rPr>
              <w:t>平面图的绘制方法</w:t>
            </w:r>
            <w:r>
              <w:rPr>
                <w:sz w:val="21"/>
                <w:szCs w:val="21"/>
              </w:rPr>
              <w:t xml:space="preserve"> </w:t>
            </w:r>
          </w:p>
        </w:tc>
        <w:tc>
          <w:tcPr>
            <w:tcW w:w="712" w:type="dxa"/>
            <w:vAlign w:val="center"/>
          </w:tcPr>
          <w:p>
            <w:pPr>
              <w:jc w:val="center"/>
              <w:outlineLvl w:val="0"/>
              <w:rPr>
                <w:b/>
                <w:bCs/>
                <w:sz w:val="21"/>
                <w:szCs w:val="21"/>
              </w:rPr>
            </w:pPr>
            <w:r>
              <w:rPr>
                <w:rFonts w:hint="eastAsia"/>
                <w:sz w:val="21"/>
                <w:szCs w:val="21"/>
              </w:rPr>
              <w:t>训练</w:t>
            </w:r>
          </w:p>
        </w:tc>
        <w:tc>
          <w:tcPr>
            <w:tcW w:w="2636" w:type="dxa"/>
            <w:vAlign w:val="center"/>
          </w:tcPr>
          <w:p>
            <w:pPr>
              <w:rPr>
                <w:b/>
                <w:bCs/>
                <w:sz w:val="21"/>
                <w:szCs w:val="21"/>
              </w:rPr>
            </w:pPr>
            <w:r>
              <w:rPr>
                <w:rFonts w:hint="eastAsia"/>
                <w:sz w:val="21"/>
                <w:szCs w:val="21"/>
              </w:rPr>
              <w:t>计算机绘图用到AUTOCAD软件，需要在机房完成；每人完成一份；成果是绘制出建筑平面图图例。</w:t>
            </w:r>
          </w:p>
        </w:tc>
        <w:tc>
          <w:tcPr>
            <w:tcW w:w="895"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b/>
                <w:bCs/>
                <w:sz w:val="21"/>
                <w:szCs w:val="21"/>
              </w:rPr>
            </w:pPr>
            <w:r>
              <w:rPr>
                <w:rFonts w:hint="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482" w:type="dxa"/>
            <w:vAlign w:val="center"/>
          </w:tcPr>
          <w:p>
            <w:pPr>
              <w:jc w:val="both"/>
              <w:outlineLvl w:val="0"/>
              <w:rPr>
                <w:sz w:val="21"/>
                <w:szCs w:val="21"/>
              </w:rPr>
            </w:pPr>
            <w:r>
              <w:rPr>
                <w:rFonts w:hint="eastAsia"/>
                <w:sz w:val="21"/>
                <w:szCs w:val="21"/>
              </w:rPr>
              <w:t>上机</w:t>
            </w:r>
          </w:p>
        </w:tc>
        <w:tc>
          <w:tcPr>
            <w:tcW w:w="1101" w:type="dxa"/>
            <w:vAlign w:val="center"/>
          </w:tcPr>
          <w:p>
            <w:pPr>
              <w:jc w:val="both"/>
              <w:outlineLvl w:val="0"/>
              <w:rPr>
                <w:bCs/>
                <w:sz w:val="21"/>
                <w:szCs w:val="21"/>
              </w:rPr>
            </w:pPr>
            <w:r>
              <w:rPr>
                <w:rFonts w:hint="eastAsia"/>
                <w:bCs/>
                <w:sz w:val="21"/>
                <w:szCs w:val="21"/>
              </w:rPr>
              <w:t>项目5：</w:t>
            </w:r>
            <w:r>
              <w:rPr>
                <w:rFonts w:hint="eastAsia"/>
                <w:sz w:val="21"/>
                <w:szCs w:val="21"/>
              </w:rPr>
              <w:t>建筑立面图图的绘制</w:t>
            </w:r>
          </w:p>
        </w:tc>
        <w:tc>
          <w:tcPr>
            <w:tcW w:w="513" w:type="dxa"/>
            <w:vAlign w:val="center"/>
          </w:tcPr>
          <w:p>
            <w:pPr>
              <w:jc w:val="center"/>
              <w:rPr>
                <w:bCs/>
                <w:sz w:val="21"/>
                <w:szCs w:val="21"/>
              </w:rPr>
            </w:pPr>
            <w:r>
              <w:rPr>
                <w:rFonts w:hint="eastAsia"/>
                <w:bCs/>
                <w:sz w:val="21"/>
                <w:szCs w:val="21"/>
              </w:rPr>
              <w:t>4</w:t>
            </w:r>
          </w:p>
        </w:tc>
        <w:tc>
          <w:tcPr>
            <w:tcW w:w="2300" w:type="dxa"/>
            <w:vAlign w:val="center"/>
          </w:tcPr>
          <w:p>
            <w:pPr>
              <w:adjustRightInd w:val="0"/>
              <w:rPr>
                <w:sz w:val="21"/>
                <w:szCs w:val="21"/>
              </w:rPr>
            </w:pPr>
            <w:r>
              <w:rPr>
                <w:rFonts w:hint="eastAsia"/>
                <w:b/>
                <w:bCs/>
                <w:sz w:val="21"/>
                <w:szCs w:val="21"/>
              </w:rPr>
              <w:t>重点：</w:t>
            </w:r>
            <w:r>
              <w:rPr>
                <w:rFonts w:hint="eastAsia"/>
                <w:sz w:val="21"/>
                <w:szCs w:val="21"/>
              </w:rPr>
              <w:t>正确识读建筑立面图，理解主要构件图例的形状和绘制方法</w:t>
            </w:r>
          </w:p>
          <w:p>
            <w:pPr>
              <w:adjustRightInd w:val="0"/>
              <w:rPr>
                <w:sz w:val="21"/>
                <w:szCs w:val="21"/>
              </w:rPr>
            </w:pPr>
            <w:r>
              <w:rPr>
                <w:rFonts w:hint="eastAsia"/>
                <w:b/>
                <w:bCs/>
                <w:sz w:val="21"/>
                <w:szCs w:val="21"/>
              </w:rPr>
              <w:t>难点：</w:t>
            </w:r>
            <w:r>
              <w:rPr>
                <w:rFonts w:hint="eastAsia"/>
                <w:bCs/>
                <w:sz w:val="21"/>
                <w:szCs w:val="21"/>
              </w:rPr>
              <w:t>立面图的绘制方法</w:t>
            </w:r>
            <w:r>
              <w:rPr>
                <w:sz w:val="21"/>
                <w:szCs w:val="21"/>
              </w:rPr>
              <w:t xml:space="preserve"> </w:t>
            </w:r>
          </w:p>
        </w:tc>
        <w:tc>
          <w:tcPr>
            <w:tcW w:w="712" w:type="dxa"/>
            <w:vAlign w:val="center"/>
          </w:tcPr>
          <w:p>
            <w:pPr>
              <w:jc w:val="center"/>
              <w:outlineLvl w:val="0"/>
              <w:rPr>
                <w:sz w:val="21"/>
                <w:szCs w:val="21"/>
              </w:rPr>
            </w:pPr>
            <w:r>
              <w:rPr>
                <w:rFonts w:hint="eastAsia"/>
                <w:sz w:val="21"/>
                <w:szCs w:val="21"/>
              </w:rPr>
              <w:t>训练</w:t>
            </w:r>
          </w:p>
        </w:tc>
        <w:tc>
          <w:tcPr>
            <w:tcW w:w="2636" w:type="dxa"/>
            <w:vAlign w:val="center"/>
          </w:tcPr>
          <w:p>
            <w:pPr>
              <w:rPr>
                <w:sz w:val="21"/>
                <w:szCs w:val="21"/>
              </w:rPr>
            </w:pPr>
            <w:r>
              <w:rPr>
                <w:rFonts w:hint="eastAsia"/>
                <w:sz w:val="21"/>
                <w:szCs w:val="21"/>
              </w:rPr>
              <w:t>计算机绘图用到AUTOCAD软件，需要在机房完成；每人完成一份；成果是绘制出建筑立面图图例。</w:t>
            </w:r>
          </w:p>
        </w:tc>
        <w:tc>
          <w:tcPr>
            <w:tcW w:w="895"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sz w:val="21"/>
                <w:szCs w:val="21"/>
              </w:rPr>
            </w:pPr>
            <w:r>
              <w:rPr>
                <w:rFonts w:hint="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482" w:type="dxa"/>
            <w:vAlign w:val="center"/>
          </w:tcPr>
          <w:p>
            <w:pPr>
              <w:jc w:val="both"/>
              <w:outlineLvl w:val="0"/>
              <w:rPr>
                <w:sz w:val="21"/>
                <w:szCs w:val="21"/>
              </w:rPr>
            </w:pPr>
            <w:r>
              <w:rPr>
                <w:rFonts w:hint="eastAsia"/>
                <w:sz w:val="21"/>
                <w:szCs w:val="21"/>
              </w:rPr>
              <w:t>上机</w:t>
            </w:r>
          </w:p>
        </w:tc>
        <w:tc>
          <w:tcPr>
            <w:tcW w:w="1101" w:type="dxa"/>
            <w:vAlign w:val="center"/>
          </w:tcPr>
          <w:p>
            <w:pPr>
              <w:jc w:val="both"/>
              <w:outlineLvl w:val="0"/>
              <w:rPr>
                <w:bCs/>
                <w:sz w:val="21"/>
                <w:szCs w:val="21"/>
              </w:rPr>
            </w:pPr>
            <w:r>
              <w:rPr>
                <w:rFonts w:hint="eastAsia"/>
                <w:bCs/>
                <w:sz w:val="21"/>
                <w:szCs w:val="21"/>
              </w:rPr>
              <w:t>项目6：</w:t>
            </w:r>
            <w:r>
              <w:rPr>
                <w:rFonts w:hint="eastAsia"/>
                <w:sz w:val="21"/>
                <w:szCs w:val="21"/>
              </w:rPr>
              <w:t>建筑剖面图的绘制</w:t>
            </w:r>
          </w:p>
        </w:tc>
        <w:tc>
          <w:tcPr>
            <w:tcW w:w="513" w:type="dxa"/>
            <w:vAlign w:val="center"/>
          </w:tcPr>
          <w:p>
            <w:pPr>
              <w:jc w:val="center"/>
              <w:rPr>
                <w:bCs/>
                <w:sz w:val="21"/>
                <w:szCs w:val="21"/>
              </w:rPr>
            </w:pPr>
            <w:r>
              <w:rPr>
                <w:rFonts w:hint="eastAsia"/>
                <w:bCs/>
                <w:sz w:val="21"/>
                <w:szCs w:val="21"/>
              </w:rPr>
              <w:t>4</w:t>
            </w:r>
          </w:p>
        </w:tc>
        <w:tc>
          <w:tcPr>
            <w:tcW w:w="2300" w:type="dxa"/>
            <w:vAlign w:val="center"/>
          </w:tcPr>
          <w:p>
            <w:pPr>
              <w:adjustRightInd w:val="0"/>
              <w:rPr>
                <w:sz w:val="21"/>
                <w:szCs w:val="21"/>
              </w:rPr>
            </w:pPr>
            <w:r>
              <w:rPr>
                <w:rFonts w:hint="eastAsia"/>
                <w:b/>
                <w:bCs/>
                <w:sz w:val="21"/>
                <w:szCs w:val="21"/>
              </w:rPr>
              <w:t>重点：</w:t>
            </w:r>
            <w:r>
              <w:rPr>
                <w:rFonts w:hint="eastAsia"/>
                <w:sz w:val="21"/>
                <w:szCs w:val="21"/>
              </w:rPr>
              <w:t>正确识读建筑剖面图，理解主要构件图例的形状和绘制方法</w:t>
            </w:r>
          </w:p>
          <w:p>
            <w:pPr>
              <w:adjustRightInd w:val="0"/>
              <w:rPr>
                <w:sz w:val="21"/>
                <w:szCs w:val="21"/>
              </w:rPr>
            </w:pPr>
            <w:r>
              <w:rPr>
                <w:rFonts w:hint="eastAsia"/>
                <w:b/>
                <w:bCs/>
                <w:sz w:val="21"/>
                <w:szCs w:val="21"/>
              </w:rPr>
              <w:t>难点：</w:t>
            </w:r>
            <w:r>
              <w:rPr>
                <w:rFonts w:hint="eastAsia"/>
                <w:sz w:val="21"/>
                <w:szCs w:val="21"/>
              </w:rPr>
              <w:t>剖</w:t>
            </w:r>
            <w:r>
              <w:rPr>
                <w:rFonts w:hint="eastAsia"/>
                <w:bCs/>
                <w:sz w:val="21"/>
                <w:szCs w:val="21"/>
              </w:rPr>
              <w:t>面图的绘制方法</w:t>
            </w:r>
            <w:r>
              <w:rPr>
                <w:sz w:val="21"/>
                <w:szCs w:val="21"/>
              </w:rPr>
              <w:t xml:space="preserve"> </w:t>
            </w:r>
          </w:p>
        </w:tc>
        <w:tc>
          <w:tcPr>
            <w:tcW w:w="712" w:type="dxa"/>
            <w:vAlign w:val="center"/>
          </w:tcPr>
          <w:p>
            <w:pPr>
              <w:jc w:val="center"/>
              <w:outlineLvl w:val="0"/>
              <w:rPr>
                <w:sz w:val="21"/>
                <w:szCs w:val="21"/>
              </w:rPr>
            </w:pPr>
            <w:r>
              <w:rPr>
                <w:rFonts w:hint="eastAsia"/>
                <w:sz w:val="21"/>
                <w:szCs w:val="21"/>
              </w:rPr>
              <w:t>训练</w:t>
            </w:r>
          </w:p>
        </w:tc>
        <w:tc>
          <w:tcPr>
            <w:tcW w:w="2636" w:type="dxa"/>
            <w:vAlign w:val="center"/>
          </w:tcPr>
          <w:p>
            <w:pPr>
              <w:rPr>
                <w:sz w:val="21"/>
                <w:szCs w:val="21"/>
              </w:rPr>
            </w:pPr>
            <w:r>
              <w:rPr>
                <w:rFonts w:hint="eastAsia"/>
                <w:sz w:val="21"/>
                <w:szCs w:val="21"/>
              </w:rPr>
              <w:t>计算机绘图用到AUTOCAD软件，需要在机房完成；每人完成一份；成果是绘制出建筑剖面图图例。</w:t>
            </w:r>
          </w:p>
        </w:tc>
        <w:tc>
          <w:tcPr>
            <w:tcW w:w="895"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sz w:val="21"/>
                <w:szCs w:val="21"/>
              </w:rPr>
            </w:pPr>
            <w:r>
              <w:rPr>
                <w:rFonts w:hint="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82" w:type="dxa"/>
            <w:vAlign w:val="center"/>
          </w:tcPr>
          <w:p>
            <w:pPr>
              <w:rPr>
                <w:sz w:val="21"/>
                <w:szCs w:val="21"/>
              </w:rPr>
            </w:pPr>
          </w:p>
        </w:tc>
        <w:tc>
          <w:tcPr>
            <w:tcW w:w="8157" w:type="dxa"/>
            <w:gridSpan w:val="6"/>
            <w:vAlign w:val="center"/>
          </w:tcPr>
          <w:p>
            <w:pPr>
              <w:rPr>
                <w:sz w:val="21"/>
                <w:szCs w:val="21"/>
              </w:rPr>
            </w:pPr>
            <w:r>
              <w:rPr>
                <w:rFonts w:hint="eastAsia"/>
                <w:sz w:val="21"/>
                <w:szCs w:val="21"/>
              </w:rPr>
              <w:t>备注： 项目类型填写验证、综合、设计、训练等。</w:t>
            </w:r>
          </w:p>
        </w:tc>
      </w:tr>
    </w:tbl>
    <w:p>
      <w:pPr>
        <w:rPr>
          <w:rFonts w:cs="Times New Roman"/>
          <w:b/>
          <w:sz w:val="28"/>
          <w:szCs w:val="28"/>
        </w:rPr>
      </w:pPr>
    </w:p>
    <w:p>
      <w:pPr>
        <w:ind w:firstLine="562" w:firstLineChars="200"/>
        <w:rPr>
          <w:rFonts w:cs="Times New Roman"/>
          <w:b/>
          <w:sz w:val="28"/>
          <w:szCs w:val="28"/>
        </w:rPr>
      </w:pPr>
      <w:r>
        <w:rPr>
          <w:rFonts w:hint="eastAsia" w:cs="Times New Roman"/>
          <w:b/>
          <w:sz w:val="28"/>
          <w:szCs w:val="28"/>
        </w:rPr>
        <w:t>五、学生学习成效评估方式及标准</w:t>
      </w:r>
    </w:p>
    <w:p>
      <w:pPr>
        <w:spacing w:line="360" w:lineRule="auto"/>
        <w:ind w:firstLine="420" w:firstLineChars="200"/>
        <w:rPr>
          <w:rFonts w:cs="Times New Roman"/>
          <w:sz w:val="21"/>
          <w:szCs w:val="21"/>
        </w:rPr>
      </w:pPr>
      <w:r>
        <w:rPr>
          <w:rFonts w:hint="eastAsia" w:cs="Times New Roman"/>
          <w:sz w:val="21"/>
          <w:szCs w:val="21"/>
        </w:rPr>
        <w:t>考核与评价是对课程教学目标中的知识目标、能力目标和素质目标等进行综合评价。在本课程中，学生的最终成绩是由平时成绩、期末考试两个部分组成。</w:t>
      </w:r>
    </w:p>
    <w:p>
      <w:pPr>
        <w:spacing w:line="360" w:lineRule="auto"/>
        <w:ind w:firstLine="420" w:firstLineChars="200"/>
        <w:rPr>
          <w:rFonts w:cs="Times New Roman"/>
          <w:sz w:val="21"/>
          <w:szCs w:val="21"/>
        </w:rPr>
      </w:pPr>
      <w:r>
        <w:rPr>
          <w:rFonts w:hint="eastAsia" w:cs="Times New Roman"/>
          <w:sz w:val="21"/>
          <w:szCs w:val="21"/>
        </w:rPr>
        <w:t>1.平时成绩（占总成绩的</w:t>
      </w:r>
      <w:r>
        <w:rPr>
          <w:rFonts w:hint="eastAsia" w:cs="Times New Roman"/>
          <w:sz w:val="21"/>
          <w:szCs w:val="21"/>
          <w:lang w:val="en-US"/>
        </w:rPr>
        <w:t>5</w:t>
      </w:r>
      <w:r>
        <w:rPr>
          <w:rFonts w:hint="eastAsia" w:cs="Times New Roman"/>
          <w:sz w:val="21"/>
          <w:szCs w:val="21"/>
        </w:rPr>
        <w:t>0%）：采用百分制。平时成绩分作业（占</w:t>
      </w:r>
      <w:r>
        <w:rPr>
          <w:rFonts w:hint="eastAsia" w:cs="Times New Roman"/>
          <w:sz w:val="21"/>
          <w:szCs w:val="21"/>
          <w:lang w:val="en-US"/>
        </w:rPr>
        <w:t>3</w:t>
      </w:r>
      <w:r>
        <w:rPr>
          <w:rFonts w:hint="eastAsia" w:cs="Times New Roman"/>
          <w:sz w:val="21"/>
          <w:szCs w:val="21"/>
        </w:rPr>
        <w:t>0%）、课堂表现（占10%）和考勤（占10%）三个部分。评分标准如下表：</w:t>
      </w:r>
    </w:p>
    <w:tbl>
      <w:tblPr>
        <w:tblStyle w:val="4"/>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69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71" w:type="dxa"/>
            <w:vMerge w:val="restart"/>
            <w:vAlign w:val="center"/>
          </w:tcPr>
          <w:p>
            <w:pPr>
              <w:ind w:firstLine="211" w:firstLineChars="100"/>
              <w:rPr>
                <w:b/>
                <w:sz w:val="21"/>
                <w:szCs w:val="21"/>
              </w:rPr>
            </w:pPr>
            <w:r>
              <w:rPr>
                <w:rFonts w:hint="eastAsia" w:cs="Times New Roman"/>
                <w:b/>
                <w:sz w:val="21"/>
                <w:szCs w:val="21"/>
              </w:rPr>
              <w:t>分值</w:t>
            </w:r>
          </w:p>
        </w:tc>
        <w:tc>
          <w:tcPr>
            <w:tcW w:w="6951" w:type="dxa"/>
            <w:vAlign w:val="center"/>
          </w:tcPr>
          <w:p>
            <w:pPr>
              <w:ind w:firstLine="2108" w:firstLineChars="1000"/>
              <w:rPr>
                <w:b/>
                <w:sz w:val="21"/>
                <w:szCs w:val="21"/>
              </w:rPr>
            </w:pPr>
            <w:r>
              <w:rPr>
                <w:rFonts w:hint="eastAsia"/>
                <w:b/>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71" w:type="dxa"/>
            <w:vMerge w:val="continue"/>
            <w:vAlign w:val="center"/>
          </w:tcPr>
          <w:p>
            <w:pPr>
              <w:rPr>
                <w:b/>
                <w:sz w:val="21"/>
                <w:szCs w:val="21"/>
              </w:rPr>
            </w:pPr>
          </w:p>
        </w:tc>
        <w:tc>
          <w:tcPr>
            <w:tcW w:w="6951" w:type="dxa"/>
            <w:vAlign w:val="center"/>
          </w:tcPr>
          <w:p>
            <w:pPr>
              <w:rPr>
                <w:b/>
                <w:sz w:val="21"/>
                <w:szCs w:val="21"/>
              </w:rPr>
            </w:pPr>
            <w:r>
              <w:rPr>
                <w:rFonts w:hint="eastAsia"/>
                <w:b/>
                <w:sz w:val="21"/>
                <w:szCs w:val="21"/>
              </w:rPr>
              <w:t>1.作业；2.课堂</w:t>
            </w:r>
            <w:r>
              <w:rPr>
                <w:rFonts w:hint="eastAsia" w:cs="Times New Roman"/>
                <w:b/>
                <w:sz w:val="21"/>
                <w:szCs w:val="21"/>
              </w:rPr>
              <w:t>表现</w:t>
            </w:r>
            <w:r>
              <w:rPr>
                <w:rFonts w:hint="eastAsia"/>
                <w:b/>
                <w:sz w:val="21"/>
                <w:szCs w:val="21"/>
              </w:rPr>
              <w:t>；</w:t>
            </w:r>
            <w:r>
              <w:rPr>
                <w:b/>
                <w:sz w:val="21"/>
                <w:szCs w:val="21"/>
              </w:rPr>
              <w:t>3.</w:t>
            </w:r>
            <w:r>
              <w:rPr>
                <w:rFonts w:hint="eastAsia"/>
                <w:b/>
                <w:sz w:val="21"/>
                <w:szCs w:val="21"/>
              </w:rPr>
              <w:t>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tcPr>
          <w:p>
            <w:pPr>
              <w:spacing w:line="329" w:lineRule="exact"/>
              <w:jc w:val="center"/>
              <w:rPr>
                <w:sz w:val="21"/>
                <w:szCs w:val="21"/>
              </w:rPr>
            </w:pPr>
          </w:p>
          <w:p>
            <w:pPr>
              <w:spacing w:line="329" w:lineRule="exact"/>
              <w:jc w:val="center"/>
              <w:rPr>
                <w:sz w:val="21"/>
                <w:szCs w:val="21"/>
              </w:rPr>
            </w:pPr>
            <w:r>
              <w:rPr>
                <w:rFonts w:hint="eastAsia"/>
                <w:sz w:val="21"/>
                <w:szCs w:val="21"/>
              </w:rPr>
              <w:t>90～100分</w:t>
            </w:r>
          </w:p>
        </w:tc>
        <w:tc>
          <w:tcPr>
            <w:tcW w:w="6951" w:type="dxa"/>
          </w:tcPr>
          <w:p>
            <w:pPr>
              <w:numPr>
                <w:ilvl w:val="0"/>
                <w:numId w:val="1"/>
              </w:numPr>
              <w:spacing w:line="280" w:lineRule="exact"/>
              <w:rPr>
                <w:sz w:val="21"/>
                <w:szCs w:val="21"/>
              </w:rPr>
            </w:pPr>
            <w:r>
              <w:rPr>
                <w:rFonts w:hint="eastAsia"/>
                <w:sz w:val="21"/>
                <w:szCs w:val="21"/>
              </w:rPr>
              <w:t>作业书写工整、书面整洁；90％以上的习题解答正确</w:t>
            </w:r>
            <w:r>
              <w:rPr>
                <w:sz w:val="21"/>
                <w:szCs w:val="21"/>
              </w:rPr>
              <w:t>或实</w:t>
            </w:r>
            <w:r>
              <w:rPr>
                <w:rFonts w:hint="eastAsia"/>
                <w:sz w:val="21"/>
                <w:szCs w:val="21"/>
              </w:rPr>
              <w:t>训成</w:t>
            </w:r>
            <w:r>
              <w:rPr>
                <w:sz w:val="21"/>
                <w:szCs w:val="21"/>
              </w:rPr>
              <w:t>果准确无误</w:t>
            </w:r>
            <w:r>
              <w:rPr>
                <w:rFonts w:hint="eastAsia"/>
                <w:sz w:val="21"/>
                <w:szCs w:val="21"/>
              </w:rPr>
              <w:t>。</w:t>
            </w:r>
          </w:p>
          <w:p>
            <w:pPr>
              <w:numPr>
                <w:ilvl w:val="0"/>
                <w:numId w:val="1"/>
              </w:numPr>
              <w:spacing w:line="280" w:lineRule="exact"/>
              <w:rPr>
                <w:sz w:val="21"/>
                <w:szCs w:val="21"/>
              </w:rPr>
            </w:pPr>
            <w:r>
              <w:rPr>
                <w:rFonts w:hint="eastAsia"/>
                <w:sz w:val="21"/>
                <w:szCs w:val="21"/>
              </w:rPr>
              <w:t>遵守纪律，学习态度端正，无违纪现象。</w:t>
            </w:r>
          </w:p>
          <w:p>
            <w:pPr>
              <w:numPr>
                <w:ilvl w:val="0"/>
                <w:numId w:val="1"/>
              </w:numPr>
              <w:spacing w:line="280" w:lineRule="exact"/>
              <w:rPr>
                <w:sz w:val="21"/>
                <w:szCs w:val="21"/>
              </w:rPr>
            </w:pPr>
            <w:r>
              <w:rPr>
                <w:rFonts w:hint="eastAsia"/>
                <w:sz w:val="21"/>
                <w:szCs w:val="21"/>
              </w:rPr>
              <w:t>全勤，没有请假，没有迟到早退现象。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tcPr>
          <w:p>
            <w:pPr>
              <w:spacing w:line="376" w:lineRule="exact"/>
              <w:jc w:val="center"/>
              <w:rPr>
                <w:sz w:val="21"/>
                <w:szCs w:val="21"/>
              </w:rPr>
            </w:pPr>
          </w:p>
          <w:p>
            <w:pPr>
              <w:spacing w:line="376" w:lineRule="exact"/>
              <w:jc w:val="center"/>
              <w:rPr>
                <w:sz w:val="21"/>
                <w:szCs w:val="21"/>
              </w:rPr>
            </w:pPr>
            <w:r>
              <w:rPr>
                <w:rFonts w:hint="eastAsia"/>
                <w:sz w:val="21"/>
                <w:szCs w:val="21"/>
              </w:rPr>
              <w:t>80～89分</w:t>
            </w:r>
          </w:p>
        </w:tc>
        <w:tc>
          <w:tcPr>
            <w:tcW w:w="6951" w:type="dxa"/>
          </w:tcPr>
          <w:p>
            <w:pPr>
              <w:numPr>
                <w:ilvl w:val="0"/>
                <w:numId w:val="2"/>
              </w:numPr>
              <w:spacing w:line="280" w:lineRule="exact"/>
              <w:rPr>
                <w:sz w:val="21"/>
                <w:szCs w:val="21"/>
              </w:rPr>
            </w:pPr>
            <w:r>
              <w:rPr>
                <w:rFonts w:hint="eastAsia"/>
                <w:sz w:val="21"/>
                <w:szCs w:val="21"/>
              </w:rPr>
              <w:t>作业书写工整、书面整洁；80％以上的习题解答正确</w:t>
            </w:r>
            <w:r>
              <w:rPr>
                <w:sz w:val="21"/>
                <w:szCs w:val="21"/>
              </w:rPr>
              <w:t>或实</w:t>
            </w:r>
            <w:r>
              <w:rPr>
                <w:rFonts w:hint="eastAsia"/>
                <w:sz w:val="21"/>
                <w:szCs w:val="21"/>
              </w:rPr>
              <w:t>训成</w:t>
            </w:r>
            <w:r>
              <w:rPr>
                <w:sz w:val="21"/>
                <w:szCs w:val="21"/>
              </w:rPr>
              <w:t>果准确无误</w:t>
            </w:r>
            <w:r>
              <w:rPr>
                <w:rFonts w:hint="eastAsia"/>
                <w:sz w:val="21"/>
                <w:szCs w:val="21"/>
              </w:rPr>
              <w:t>。</w:t>
            </w:r>
          </w:p>
          <w:p>
            <w:pPr>
              <w:numPr>
                <w:ilvl w:val="0"/>
                <w:numId w:val="2"/>
              </w:numPr>
              <w:spacing w:line="280" w:lineRule="exact"/>
              <w:rPr>
                <w:sz w:val="21"/>
                <w:szCs w:val="21"/>
              </w:rPr>
            </w:pPr>
            <w:r>
              <w:rPr>
                <w:rFonts w:hint="eastAsia"/>
                <w:sz w:val="21"/>
                <w:szCs w:val="21"/>
              </w:rPr>
              <w:t>遵守纪律，学习态度比较端正，无违纪现象。</w:t>
            </w:r>
          </w:p>
          <w:p>
            <w:pPr>
              <w:numPr>
                <w:ilvl w:val="0"/>
                <w:numId w:val="2"/>
              </w:numPr>
              <w:spacing w:line="280" w:lineRule="exact"/>
              <w:rPr>
                <w:sz w:val="21"/>
                <w:szCs w:val="21"/>
              </w:rPr>
            </w:pPr>
            <w:r>
              <w:rPr>
                <w:rFonts w:hint="eastAsia"/>
                <w:sz w:val="21"/>
                <w:szCs w:val="21"/>
              </w:rPr>
              <w:t>全勤，没有迟到早退现象。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tcPr>
          <w:p>
            <w:pPr>
              <w:spacing w:line="386" w:lineRule="exact"/>
              <w:jc w:val="center"/>
              <w:rPr>
                <w:sz w:val="21"/>
                <w:szCs w:val="21"/>
              </w:rPr>
            </w:pPr>
          </w:p>
          <w:p>
            <w:pPr>
              <w:spacing w:line="386" w:lineRule="exact"/>
              <w:jc w:val="center"/>
              <w:rPr>
                <w:sz w:val="21"/>
                <w:szCs w:val="21"/>
              </w:rPr>
            </w:pPr>
            <w:r>
              <w:rPr>
                <w:rFonts w:hint="eastAsia"/>
                <w:sz w:val="21"/>
                <w:szCs w:val="21"/>
              </w:rPr>
              <w:t>70～79分</w:t>
            </w:r>
          </w:p>
        </w:tc>
        <w:tc>
          <w:tcPr>
            <w:tcW w:w="6951" w:type="dxa"/>
          </w:tcPr>
          <w:p>
            <w:pPr>
              <w:numPr>
                <w:ilvl w:val="0"/>
                <w:numId w:val="3"/>
              </w:numPr>
              <w:spacing w:line="280" w:lineRule="exact"/>
              <w:rPr>
                <w:sz w:val="21"/>
                <w:szCs w:val="21"/>
              </w:rPr>
            </w:pPr>
            <w:r>
              <w:rPr>
                <w:rFonts w:hint="eastAsia"/>
                <w:sz w:val="21"/>
                <w:szCs w:val="21"/>
              </w:rPr>
              <w:t>作业书写较工整、书面较整洁；70％以上的习题解答正确或实训成果有个别错误。</w:t>
            </w:r>
          </w:p>
          <w:p>
            <w:pPr>
              <w:numPr>
                <w:ilvl w:val="0"/>
                <w:numId w:val="3"/>
              </w:numPr>
              <w:spacing w:line="280" w:lineRule="exact"/>
              <w:rPr>
                <w:sz w:val="21"/>
                <w:szCs w:val="21"/>
              </w:rPr>
            </w:pPr>
            <w:r>
              <w:rPr>
                <w:rFonts w:hint="eastAsia"/>
                <w:sz w:val="21"/>
                <w:szCs w:val="21"/>
              </w:rPr>
              <w:t>遵守纪律，学习态度端正，无违纪现象。</w:t>
            </w:r>
          </w:p>
          <w:p>
            <w:pPr>
              <w:numPr>
                <w:ilvl w:val="0"/>
                <w:numId w:val="3"/>
              </w:numPr>
              <w:spacing w:line="280" w:lineRule="exact"/>
              <w:rPr>
                <w:sz w:val="21"/>
                <w:szCs w:val="21"/>
              </w:rPr>
            </w:pPr>
            <w:r>
              <w:rPr>
                <w:rFonts w:hint="eastAsia"/>
                <w:sz w:val="21"/>
                <w:szCs w:val="21"/>
              </w:rPr>
              <w:t>全勤，有一次迟到现象。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tcPr>
          <w:p>
            <w:pPr>
              <w:spacing w:line="376" w:lineRule="exact"/>
              <w:jc w:val="center"/>
              <w:rPr>
                <w:sz w:val="21"/>
                <w:szCs w:val="21"/>
              </w:rPr>
            </w:pPr>
          </w:p>
          <w:p>
            <w:pPr>
              <w:spacing w:line="376" w:lineRule="exact"/>
              <w:jc w:val="center"/>
              <w:rPr>
                <w:sz w:val="21"/>
                <w:szCs w:val="21"/>
              </w:rPr>
            </w:pPr>
            <w:r>
              <w:rPr>
                <w:rFonts w:hint="eastAsia"/>
                <w:sz w:val="21"/>
                <w:szCs w:val="21"/>
              </w:rPr>
              <w:t>60～69分</w:t>
            </w:r>
          </w:p>
        </w:tc>
        <w:tc>
          <w:tcPr>
            <w:tcW w:w="6951" w:type="dxa"/>
          </w:tcPr>
          <w:p>
            <w:pPr>
              <w:numPr>
                <w:ilvl w:val="0"/>
                <w:numId w:val="4"/>
              </w:numPr>
              <w:spacing w:line="369" w:lineRule="exact"/>
              <w:rPr>
                <w:sz w:val="21"/>
                <w:szCs w:val="21"/>
              </w:rPr>
            </w:pPr>
            <w:r>
              <w:rPr>
                <w:rFonts w:hint="eastAsia"/>
                <w:sz w:val="21"/>
                <w:szCs w:val="21"/>
              </w:rPr>
              <w:t>作业书写一般、书面整洁度一般；60％以上的习题解答正确或实训成果有少量错误。</w:t>
            </w:r>
          </w:p>
          <w:p>
            <w:pPr>
              <w:numPr>
                <w:ilvl w:val="0"/>
                <w:numId w:val="4"/>
              </w:numPr>
              <w:spacing w:line="369" w:lineRule="exact"/>
              <w:rPr>
                <w:sz w:val="21"/>
                <w:szCs w:val="21"/>
              </w:rPr>
            </w:pPr>
            <w:r>
              <w:rPr>
                <w:rFonts w:hint="eastAsia"/>
                <w:sz w:val="21"/>
                <w:szCs w:val="21"/>
              </w:rPr>
              <w:t>遵守纪律，学习态度基本端正，无违纪现象。</w:t>
            </w:r>
          </w:p>
          <w:p>
            <w:pPr>
              <w:numPr>
                <w:ilvl w:val="0"/>
                <w:numId w:val="4"/>
              </w:numPr>
              <w:spacing w:line="369" w:lineRule="exact"/>
              <w:rPr>
                <w:sz w:val="21"/>
                <w:szCs w:val="21"/>
              </w:rPr>
            </w:pPr>
            <w:r>
              <w:rPr>
                <w:rFonts w:hint="eastAsia"/>
                <w:sz w:val="21"/>
                <w:szCs w:val="21"/>
              </w:rPr>
              <w:t>全勤，有迟到两次早退一次现象。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tcPr>
          <w:p>
            <w:pPr>
              <w:spacing w:line="272" w:lineRule="exact"/>
              <w:jc w:val="center"/>
              <w:rPr>
                <w:sz w:val="21"/>
                <w:szCs w:val="21"/>
              </w:rPr>
            </w:pPr>
          </w:p>
          <w:p>
            <w:pPr>
              <w:spacing w:line="272" w:lineRule="exact"/>
              <w:jc w:val="center"/>
              <w:rPr>
                <w:sz w:val="21"/>
                <w:szCs w:val="21"/>
              </w:rPr>
            </w:pPr>
            <w:r>
              <w:rPr>
                <w:rFonts w:hint="eastAsia"/>
                <w:sz w:val="21"/>
                <w:szCs w:val="21"/>
              </w:rPr>
              <w:t>60以下</w:t>
            </w:r>
          </w:p>
        </w:tc>
        <w:tc>
          <w:tcPr>
            <w:tcW w:w="6951" w:type="dxa"/>
          </w:tcPr>
          <w:p>
            <w:pPr>
              <w:numPr>
                <w:ilvl w:val="0"/>
                <w:numId w:val="5"/>
              </w:numPr>
              <w:spacing w:line="280" w:lineRule="exact"/>
              <w:rPr>
                <w:sz w:val="21"/>
                <w:szCs w:val="21"/>
              </w:rPr>
            </w:pPr>
            <w:r>
              <w:rPr>
                <w:rFonts w:hint="eastAsia"/>
                <w:sz w:val="21"/>
                <w:szCs w:val="21"/>
              </w:rPr>
              <w:t>字迹模糊、卷面书写零乱；超过40％的习题解答不正确或实训成果有大量错误。</w:t>
            </w:r>
          </w:p>
          <w:p>
            <w:pPr>
              <w:numPr>
                <w:ilvl w:val="0"/>
                <w:numId w:val="5"/>
              </w:numPr>
              <w:spacing w:line="280" w:lineRule="exact"/>
              <w:rPr>
                <w:sz w:val="21"/>
                <w:szCs w:val="21"/>
              </w:rPr>
            </w:pPr>
            <w:r>
              <w:rPr>
                <w:rFonts w:hint="eastAsia"/>
                <w:sz w:val="21"/>
                <w:szCs w:val="21"/>
              </w:rPr>
              <w:t>遵守纪律，学习态度端正，无违纪现象。</w:t>
            </w:r>
          </w:p>
          <w:p>
            <w:pPr>
              <w:numPr>
                <w:ilvl w:val="0"/>
                <w:numId w:val="5"/>
              </w:numPr>
              <w:spacing w:line="280" w:lineRule="exact"/>
              <w:rPr>
                <w:sz w:val="21"/>
                <w:szCs w:val="21"/>
              </w:rPr>
            </w:pPr>
            <w:r>
              <w:rPr>
                <w:rFonts w:hint="eastAsia"/>
                <w:sz w:val="21"/>
                <w:szCs w:val="21"/>
              </w:rPr>
              <w:t>没有全勤，有迟到早退现象，并且旷课达到六次以上。</w:t>
            </w:r>
          </w:p>
        </w:tc>
      </w:tr>
    </w:tbl>
    <w:p>
      <w:pPr>
        <w:spacing w:line="360" w:lineRule="auto"/>
        <w:rPr>
          <w:rFonts w:cs="Times New Roman"/>
          <w:sz w:val="21"/>
          <w:szCs w:val="21"/>
        </w:rPr>
      </w:pPr>
    </w:p>
    <w:p>
      <w:pPr>
        <w:spacing w:line="360" w:lineRule="auto"/>
        <w:ind w:firstLine="420" w:firstLineChars="200"/>
        <w:rPr>
          <w:rFonts w:cs="Times New Roman"/>
          <w:sz w:val="21"/>
          <w:szCs w:val="21"/>
        </w:rPr>
      </w:pPr>
      <w:r>
        <w:rPr>
          <w:rFonts w:hint="eastAsia" w:cs="Times New Roman"/>
          <w:sz w:val="21"/>
          <w:szCs w:val="21"/>
        </w:rPr>
        <w:t>2.期末考试（占总成绩的</w:t>
      </w:r>
      <w:r>
        <w:rPr>
          <w:rFonts w:hint="eastAsia" w:cs="Times New Roman"/>
          <w:sz w:val="21"/>
          <w:szCs w:val="21"/>
          <w:lang w:val="en-US"/>
        </w:rPr>
        <w:t>5</w:t>
      </w:r>
      <w:r>
        <w:rPr>
          <w:rFonts w:hint="eastAsia" w:cs="Times New Roman"/>
          <w:sz w:val="21"/>
          <w:szCs w:val="21"/>
        </w:rPr>
        <w:t>0%）：本课程为学科基础必修课程，考试形式为闭卷考试。在考试题目的设计上，除了基本知识点的考察外，还要考核施工图的绘制，提高学生的软件操作技能。尽可能覆盖本课程的所有知识点，重点检验对理论和方法的理解及实际解决问题的能力。</w:t>
      </w:r>
    </w:p>
    <w:tbl>
      <w:tblPr>
        <w:tblStyle w:val="4"/>
        <w:tblW w:w="86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3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76" w:type="dxa"/>
            <w:vAlign w:val="center"/>
          </w:tcPr>
          <w:p>
            <w:pPr>
              <w:jc w:val="center"/>
              <w:rPr>
                <w:rFonts w:cs="Times New Roman"/>
                <w:b/>
                <w:sz w:val="21"/>
                <w:szCs w:val="21"/>
              </w:rPr>
            </w:pPr>
            <w:r>
              <w:rPr>
                <w:rFonts w:hint="eastAsia" w:cs="Times New Roman"/>
                <w:b/>
                <w:sz w:val="21"/>
                <w:szCs w:val="21"/>
              </w:rPr>
              <w:t>分值</w:t>
            </w:r>
          </w:p>
        </w:tc>
        <w:tc>
          <w:tcPr>
            <w:tcW w:w="7355" w:type="dxa"/>
            <w:vAlign w:val="center"/>
          </w:tcPr>
          <w:p>
            <w:pPr>
              <w:ind w:firstLine="2108" w:firstLineChars="1000"/>
              <w:rPr>
                <w:rFonts w:cs="Times New Roman"/>
                <w:b/>
                <w:sz w:val="21"/>
                <w:szCs w:val="21"/>
              </w:rPr>
            </w:pPr>
            <w:r>
              <w:rPr>
                <w:rFonts w:hint="eastAsia" w:cs="Times New Roman"/>
                <w:b/>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spacing w:line="329" w:lineRule="exact"/>
              <w:rPr>
                <w:sz w:val="21"/>
                <w:szCs w:val="21"/>
              </w:rPr>
            </w:pPr>
            <w:r>
              <w:rPr>
                <w:sz w:val="21"/>
                <w:szCs w:val="21"/>
              </w:rPr>
              <w:t>90～100分</w:t>
            </w:r>
          </w:p>
        </w:tc>
        <w:tc>
          <w:tcPr>
            <w:tcW w:w="7355" w:type="dxa"/>
            <w:vAlign w:val="center"/>
          </w:tcPr>
          <w:p>
            <w:pPr>
              <w:rPr>
                <w:rFonts w:cs="Times New Roman"/>
                <w:sz w:val="21"/>
                <w:szCs w:val="21"/>
              </w:rPr>
            </w:pPr>
            <w:r>
              <w:rPr>
                <w:rFonts w:hint="eastAsia" w:cs="Times New Roman"/>
                <w:sz w:val="21"/>
                <w:szCs w:val="21"/>
              </w:rPr>
              <w:t>考试过程中熟练正确运用绘图知识和绘图技巧，按时完成考卷内容并按要求提交答卷，绘图质量非常好。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spacing w:line="376" w:lineRule="exact"/>
              <w:rPr>
                <w:sz w:val="21"/>
                <w:szCs w:val="21"/>
              </w:rPr>
            </w:pPr>
            <w:r>
              <w:rPr>
                <w:sz w:val="21"/>
                <w:szCs w:val="21"/>
              </w:rPr>
              <w:t>80～89分</w:t>
            </w:r>
          </w:p>
        </w:tc>
        <w:tc>
          <w:tcPr>
            <w:tcW w:w="7355" w:type="dxa"/>
            <w:vAlign w:val="center"/>
          </w:tcPr>
          <w:p>
            <w:pPr>
              <w:adjustRightInd w:val="0"/>
              <w:snapToGrid w:val="0"/>
              <w:rPr>
                <w:rFonts w:cs="Times New Roman"/>
                <w:sz w:val="21"/>
                <w:szCs w:val="21"/>
              </w:rPr>
            </w:pPr>
            <w:r>
              <w:rPr>
                <w:rFonts w:hint="eastAsia" w:cs="Times New Roman"/>
                <w:sz w:val="21"/>
                <w:szCs w:val="21"/>
              </w:rPr>
              <w:t>考试过程中较好的正确运用绘图知识和绘图技巧，按时完成考卷内容并按要求提交答卷，绘图质量比较好。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spacing w:line="386" w:lineRule="exact"/>
              <w:rPr>
                <w:sz w:val="21"/>
                <w:szCs w:val="21"/>
              </w:rPr>
            </w:pPr>
            <w:r>
              <w:rPr>
                <w:sz w:val="21"/>
                <w:szCs w:val="21"/>
              </w:rPr>
              <w:t>70～79分</w:t>
            </w:r>
          </w:p>
        </w:tc>
        <w:tc>
          <w:tcPr>
            <w:tcW w:w="7355" w:type="dxa"/>
            <w:vAlign w:val="center"/>
          </w:tcPr>
          <w:p>
            <w:pPr>
              <w:rPr>
                <w:rFonts w:cs="Times New Roman"/>
                <w:sz w:val="21"/>
                <w:szCs w:val="21"/>
              </w:rPr>
            </w:pPr>
            <w:r>
              <w:rPr>
                <w:rFonts w:hint="eastAsia" w:cs="Times New Roman"/>
                <w:sz w:val="21"/>
                <w:szCs w:val="21"/>
              </w:rPr>
              <w:t>考试过程中能正确运用绘图知识和绘图技巧，按时完成考卷内容并按要求提交答卷，绘图质量好。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spacing w:line="376" w:lineRule="exact"/>
              <w:rPr>
                <w:sz w:val="21"/>
                <w:szCs w:val="21"/>
              </w:rPr>
            </w:pPr>
            <w:r>
              <w:rPr>
                <w:sz w:val="21"/>
                <w:szCs w:val="21"/>
              </w:rPr>
              <w:t>60～69分</w:t>
            </w:r>
          </w:p>
        </w:tc>
        <w:tc>
          <w:tcPr>
            <w:tcW w:w="7355" w:type="dxa"/>
            <w:vAlign w:val="center"/>
          </w:tcPr>
          <w:p>
            <w:pPr>
              <w:rPr>
                <w:rFonts w:cs="Times New Roman"/>
                <w:sz w:val="21"/>
                <w:szCs w:val="21"/>
              </w:rPr>
            </w:pPr>
            <w:r>
              <w:rPr>
                <w:rFonts w:hint="eastAsia" w:cs="Times New Roman"/>
                <w:sz w:val="21"/>
                <w:szCs w:val="21"/>
              </w:rPr>
              <w:t>考试过程中基本能正确运用绘图知识和绘图技巧，按时完成考卷内容并按要求提交答卷，绘图质量基本达到大纲的要求。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spacing w:line="272" w:lineRule="exact"/>
              <w:rPr>
                <w:sz w:val="21"/>
                <w:szCs w:val="21"/>
              </w:rPr>
            </w:pPr>
            <w:r>
              <w:rPr>
                <w:sz w:val="21"/>
                <w:szCs w:val="21"/>
              </w:rPr>
              <w:t>60分以下</w:t>
            </w:r>
          </w:p>
        </w:tc>
        <w:tc>
          <w:tcPr>
            <w:tcW w:w="7355" w:type="dxa"/>
            <w:vAlign w:val="center"/>
          </w:tcPr>
          <w:p>
            <w:pPr>
              <w:rPr>
                <w:rFonts w:cs="Times New Roman"/>
                <w:sz w:val="21"/>
                <w:szCs w:val="21"/>
              </w:rPr>
            </w:pPr>
            <w:r>
              <w:rPr>
                <w:rFonts w:hint="eastAsia" w:cs="Times New Roman"/>
                <w:sz w:val="21"/>
                <w:szCs w:val="21"/>
              </w:rPr>
              <w:t>考试过程中不会正确运用大部分的绘图知识和绘图技巧，没有时完成考卷内容，绘图质量不好。</w:t>
            </w:r>
          </w:p>
        </w:tc>
      </w:tr>
    </w:tbl>
    <w:p>
      <w:pPr>
        <w:pStyle w:val="7"/>
        <w:autoSpaceDE w:val="0"/>
        <w:autoSpaceDN w:val="0"/>
        <w:ind w:firstLine="0" w:firstLineChars="0"/>
        <w:jc w:val="left"/>
        <w:rPr>
          <w:rFonts w:ascii="宋体" w:hAnsi="宋体"/>
          <w:b/>
          <w:kern w:val="0"/>
          <w:sz w:val="28"/>
          <w:szCs w:val="28"/>
          <w:lang w:val="zh-CN" w:bidi="zh-CN"/>
        </w:rPr>
      </w:pPr>
    </w:p>
    <w:p>
      <w:pPr>
        <w:pStyle w:val="7"/>
        <w:autoSpaceDE w:val="0"/>
        <w:autoSpaceDN w:val="0"/>
        <w:ind w:firstLine="562"/>
        <w:jc w:val="left"/>
        <w:rPr>
          <w:rFonts w:ascii="宋体" w:hAnsi="宋体"/>
          <w:b/>
          <w:sz w:val="28"/>
          <w:szCs w:val="28"/>
        </w:rPr>
      </w:pPr>
      <w:r>
        <w:rPr>
          <w:rFonts w:ascii="宋体" w:hAnsi="宋体"/>
          <w:b/>
          <w:kern w:val="0"/>
          <w:sz w:val="28"/>
          <w:szCs w:val="28"/>
          <w:lang w:val="zh-CN" w:bidi="zh-CN"/>
        </w:rPr>
        <w:t>六、</w:t>
      </w:r>
      <w:r>
        <w:rPr>
          <w:rFonts w:hint="eastAsia" w:ascii="宋体" w:hAnsi="宋体"/>
          <w:b/>
          <w:sz w:val="28"/>
          <w:szCs w:val="28"/>
        </w:rPr>
        <w:t>教学安排及要求</w:t>
      </w:r>
    </w:p>
    <w:tbl>
      <w:tblPr>
        <w:tblStyle w:val="4"/>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680"/>
        <w:gridCol w:w="6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2" w:type="dxa"/>
            <w:vAlign w:val="center"/>
          </w:tcPr>
          <w:p>
            <w:pPr>
              <w:snapToGrid w:val="0"/>
              <w:jc w:val="center"/>
              <w:rPr>
                <w:b/>
                <w:sz w:val="21"/>
                <w:szCs w:val="21"/>
              </w:rPr>
            </w:pPr>
            <w:r>
              <w:rPr>
                <w:rFonts w:hint="eastAsia"/>
                <w:b/>
                <w:sz w:val="21"/>
                <w:szCs w:val="21"/>
              </w:rPr>
              <w:t>序号</w:t>
            </w:r>
          </w:p>
        </w:tc>
        <w:tc>
          <w:tcPr>
            <w:tcW w:w="1680" w:type="dxa"/>
            <w:vAlign w:val="center"/>
          </w:tcPr>
          <w:p>
            <w:pPr>
              <w:snapToGrid w:val="0"/>
              <w:ind w:left="181"/>
              <w:jc w:val="center"/>
              <w:rPr>
                <w:b/>
                <w:sz w:val="21"/>
                <w:szCs w:val="21"/>
              </w:rPr>
            </w:pPr>
            <w:r>
              <w:rPr>
                <w:rFonts w:hint="eastAsia"/>
                <w:b/>
                <w:sz w:val="21"/>
                <w:szCs w:val="21"/>
              </w:rPr>
              <w:t>教学安排事项</w:t>
            </w:r>
          </w:p>
        </w:tc>
        <w:tc>
          <w:tcPr>
            <w:tcW w:w="6170" w:type="dxa"/>
            <w:vAlign w:val="center"/>
          </w:tcPr>
          <w:p>
            <w:pPr>
              <w:ind w:firstLine="422" w:firstLineChars="200"/>
              <w:jc w:val="center"/>
              <w:rPr>
                <w:rFonts w:cs="Times New Roman"/>
                <w:b/>
                <w:sz w:val="21"/>
                <w:szCs w:val="21"/>
              </w:rPr>
            </w:pPr>
            <w:r>
              <w:rPr>
                <w:rFonts w:hint="eastAsia" w:cs="Times New Roman"/>
                <w:b/>
                <w:sz w:val="21"/>
                <w:szCs w:val="21"/>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rPr>
                <w:sz w:val="21"/>
                <w:szCs w:val="21"/>
              </w:rPr>
            </w:pPr>
            <w:r>
              <w:rPr>
                <w:rFonts w:hint="eastAsia"/>
                <w:sz w:val="21"/>
                <w:szCs w:val="21"/>
              </w:rPr>
              <w:t>1</w:t>
            </w:r>
          </w:p>
        </w:tc>
        <w:tc>
          <w:tcPr>
            <w:tcW w:w="1680" w:type="dxa"/>
            <w:vAlign w:val="center"/>
          </w:tcPr>
          <w:p>
            <w:pPr>
              <w:snapToGrid w:val="0"/>
              <w:rPr>
                <w:sz w:val="21"/>
                <w:szCs w:val="21"/>
              </w:rPr>
            </w:pPr>
            <w:r>
              <w:rPr>
                <w:rFonts w:hint="eastAsia"/>
                <w:sz w:val="21"/>
                <w:szCs w:val="21"/>
              </w:rPr>
              <w:t>指导教师</w:t>
            </w:r>
          </w:p>
        </w:tc>
        <w:tc>
          <w:tcPr>
            <w:tcW w:w="6170" w:type="dxa"/>
            <w:vAlign w:val="center"/>
          </w:tcPr>
          <w:p>
            <w:pPr>
              <w:rPr>
                <w:rFonts w:cs="Times New Roman"/>
                <w:sz w:val="21"/>
                <w:szCs w:val="21"/>
              </w:rPr>
            </w:pPr>
            <w:r>
              <w:rPr>
                <w:rFonts w:hint="eastAsia" w:cs="Times New Roman"/>
                <w:sz w:val="21"/>
                <w:szCs w:val="21"/>
              </w:rPr>
              <w:t>职称：助教及以上          学历（位）：本科及以上</w:t>
            </w:r>
          </w:p>
          <w:p>
            <w:pPr>
              <w:rPr>
                <w:rFonts w:cs="Times New Roman"/>
                <w:sz w:val="21"/>
                <w:szCs w:val="21"/>
              </w:rPr>
            </w:pPr>
            <w:r>
              <w:rPr>
                <w:rFonts w:hint="eastAsia" w:cs="Times New Roman"/>
                <w:sz w:val="21"/>
                <w:szCs w:val="21"/>
              </w:rPr>
              <w:t>其他：无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rPr>
                <w:sz w:val="21"/>
                <w:szCs w:val="21"/>
              </w:rPr>
            </w:pPr>
            <w:r>
              <w:rPr>
                <w:rFonts w:hint="eastAsia"/>
                <w:sz w:val="21"/>
                <w:szCs w:val="21"/>
              </w:rPr>
              <w:t>2</w:t>
            </w:r>
          </w:p>
        </w:tc>
        <w:tc>
          <w:tcPr>
            <w:tcW w:w="1680" w:type="dxa"/>
            <w:vAlign w:val="center"/>
          </w:tcPr>
          <w:p>
            <w:pPr>
              <w:snapToGrid w:val="0"/>
              <w:rPr>
                <w:sz w:val="21"/>
                <w:szCs w:val="21"/>
              </w:rPr>
            </w:pPr>
            <w:r>
              <w:rPr>
                <w:rFonts w:hint="eastAsia"/>
                <w:sz w:val="21"/>
                <w:szCs w:val="21"/>
              </w:rPr>
              <w:t>授课地点</w:t>
            </w:r>
          </w:p>
        </w:tc>
        <w:tc>
          <w:tcPr>
            <w:tcW w:w="6170" w:type="dxa"/>
            <w:vAlign w:val="center"/>
          </w:tcPr>
          <w:p>
            <w:pPr>
              <w:rPr>
                <w:rFonts w:cs="Times New Roman"/>
                <w:sz w:val="21"/>
                <w:szCs w:val="21"/>
              </w:rPr>
            </w:pPr>
            <w:r>
              <w:rPr>
                <w:rFonts w:hint="eastAsia" w:cs="Times New Roman"/>
                <w:sz w:val="21"/>
                <w:szCs w:val="21"/>
              </w:rPr>
              <w:t xml:space="preserve">□教室         □实验室       □室外场地  </w:t>
            </w:r>
          </w:p>
          <w:p>
            <w:pPr>
              <w:rPr>
                <w:rFonts w:cs="Times New Roman"/>
                <w:sz w:val="21"/>
                <w:szCs w:val="21"/>
              </w:rPr>
            </w:pPr>
            <w:r>
              <w:rPr>
                <w:rFonts w:hint="eastAsia" w:cs="Times New Roman"/>
                <w:sz w:val="21"/>
                <w:szCs w:val="21"/>
              </w:rPr>
              <w:sym w:font="Wingdings 2" w:char="0052"/>
            </w:r>
            <w:r>
              <w:rPr>
                <w:rFonts w:hint="eastAsia" w:cs="Times New Roman"/>
                <w:sz w:val="21"/>
                <w:szCs w:val="21"/>
              </w:rPr>
              <w:t>其他：机房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rPr>
                <w:sz w:val="21"/>
                <w:szCs w:val="21"/>
              </w:rPr>
            </w:pPr>
            <w:r>
              <w:rPr>
                <w:rFonts w:hint="eastAsia"/>
                <w:sz w:val="21"/>
                <w:szCs w:val="21"/>
              </w:rPr>
              <w:t>3</w:t>
            </w:r>
          </w:p>
        </w:tc>
        <w:tc>
          <w:tcPr>
            <w:tcW w:w="1680" w:type="dxa"/>
            <w:vAlign w:val="center"/>
          </w:tcPr>
          <w:p>
            <w:pPr>
              <w:snapToGrid w:val="0"/>
              <w:rPr>
                <w:sz w:val="21"/>
                <w:szCs w:val="21"/>
              </w:rPr>
            </w:pPr>
            <w:r>
              <w:rPr>
                <w:rFonts w:hint="eastAsia"/>
                <w:sz w:val="21"/>
                <w:szCs w:val="21"/>
              </w:rPr>
              <w:t>学生辅导</w:t>
            </w:r>
          </w:p>
        </w:tc>
        <w:tc>
          <w:tcPr>
            <w:tcW w:w="6170" w:type="dxa"/>
            <w:vAlign w:val="center"/>
          </w:tcPr>
          <w:p>
            <w:pPr>
              <w:rPr>
                <w:rFonts w:cs="Times New Roman"/>
                <w:sz w:val="21"/>
                <w:szCs w:val="21"/>
              </w:rPr>
            </w:pPr>
            <w:r>
              <w:rPr>
                <w:rFonts w:hint="eastAsia" w:cs="Times New Roman"/>
                <w:sz w:val="21"/>
                <w:szCs w:val="21"/>
              </w:rPr>
              <w:t>线上方式及时间安排：企业微信，无课时都可以辅导</w:t>
            </w:r>
          </w:p>
          <w:p>
            <w:pPr>
              <w:rPr>
                <w:rFonts w:cs="Times New Roman"/>
                <w:sz w:val="21"/>
                <w:szCs w:val="21"/>
              </w:rPr>
            </w:pPr>
            <w:r>
              <w:rPr>
                <w:rFonts w:hint="eastAsia" w:cs="Times New Roman"/>
                <w:sz w:val="21"/>
                <w:szCs w:val="21"/>
              </w:rPr>
              <w:t>线下地点及时间安排：机房，课程结束后进行辅导</w:t>
            </w:r>
          </w:p>
        </w:tc>
      </w:tr>
    </w:tbl>
    <w:p>
      <w:pPr>
        <w:rPr>
          <w:rFonts w:cs="Times New Roman"/>
          <w:b/>
          <w:sz w:val="28"/>
          <w:szCs w:val="28"/>
        </w:rPr>
      </w:pPr>
    </w:p>
    <w:p>
      <w:pPr>
        <w:ind w:firstLine="422" w:firstLineChars="150"/>
        <w:rPr>
          <w:rFonts w:cs="Times New Roman"/>
          <w:b/>
          <w:sz w:val="28"/>
          <w:szCs w:val="28"/>
        </w:rPr>
      </w:pPr>
      <w:r>
        <w:rPr>
          <w:rFonts w:hint="eastAsia" w:cs="Times New Roman"/>
          <w:b/>
          <w:sz w:val="28"/>
          <w:szCs w:val="28"/>
        </w:rPr>
        <w:t>七、选用教材</w:t>
      </w:r>
    </w:p>
    <w:p>
      <w:pPr>
        <w:spacing w:line="360" w:lineRule="auto"/>
        <w:ind w:left="426"/>
        <w:rPr>
          <w:sz w:val="21"/>
          <w:szCs w:val="21"/>
        </w:rPr>
      </w:pPr>
      <w:r>
        <w:rPr>
          <w:sz w:val="21"/>
          <w:szCs w:val="21"/>
        </w:rPr>
        <w:t>[1]李丽,陈超.建筑CAD[M].北京:机械工业出版社，2019年08月.</w:t>
      </w:r>
    </w:p>
    <w:p>
      <w:pPr>
        <w:spacing w:line="360" w:lineRule="auto"/>
        <w:ind w:left="426"/>
        <w:rPr>
          <w:sz w:val="21"/>
          <w:szCs w:val="21"/>
        </w:rPr>
      </w:pPr>
      <w:r>
        <w:rPr>
          <w:sz w:val="21"/>
          <w:szCs w:val="21"/>
        </w:rPr>
        <w:t>[2]贺蜀山.建筑CAD[M].北京:水利水电出版社，2021年02月.</w:t>
      </w:r>
    </w:p>
    <w:p>
      <w:pPr>
        <w:ind w:firstLine="422" w:firstLineChars="150"/>
        <w:rPr>
          <w:rFonts w:cs="Times New Roman"/>
          <w:b/>
          <w:sz w:val="28"/>
          <w:szCs w:val="28"/>
        </w:rPr>
      </w:pPr>
      <w:r>
        <w:rPr>
          <w:rFonts w:hint="eastAsia" w:cs="Times New Roman"/>
          <w:b/>
          <w:sz w:val="28"/>
          <w:szCs w:val="28"/>
        </w:rPr>
        <w:t>八、参考资料</w:t>
      </w:r>
    </w:p>
    <w:p>
      <w:pPr>
        <w:spacing w:line="360" w:lineRule="auto"/>
        <w:ind w:left="426"/>
        <w:rPr>
          <w:sz w:val="21"/>
          <w:szCs w:val="21"/>
        </w:rPr>
      </w:pPr>
      <w:r>
        <w:rPr>
          <w:rFonts w:hint="eastAsia"/>
          <w:sz w:val="21"/>
          <w:szCs w:val="21"/>
        </w:rPr>
        <w:t>[1]</w:t>
      </w:r>
      <w:r>
        <w:rPr>
          <w:rFonts w:hint="eastAsia"/>
          <w:sz w:val="21"/>
          <w:szCs w:val="21"/>
          <w:shd w:val="clear" w:color="auto" w:fill="FFFFFF"/>
        </w:rPr>
        <w:t>闫国艳</w:t>
      </w:r>
      <w:r>
        <w:rPr>
          <w:rFonts w:hint="eastAsia"/>
          <w:sz w:val="21"/>
          <w:szCs w:val="21"/>
        </w:rPr>
        <w:t>.建筑CAD（第1版）[M].北京:机械工业出版社，2021年11月.</w:t>
      </w:r>
    </w:p>
    <w:p>
      <w:pPr>
        <w:spacing w:line="360" w:lineRule="auto"/>
        <w:ind w:left="426"/>
        <w:rPr>
          <w:sz w:val="21"/>
          <w:szCs w:val="21"/>
        </w:rPr>
      </w:pPr>
      <w:r>
        <w:rPr>
          <w:rFonts w:hint="eastAsia"/>
          <w:sz w:val="21"/>
          <w:szCs w:val="21"/>
        </w:rPr>
        <w:t>[2]冯小平.建筑工程CAD（第4版）[M].北京:人民交通出版社，2018年8月.</w:t>
      </w:r>
    </w:p>
    <w:p>
      <w:pPr>
        <w:spacing w:line="360" w:lineRule="auto"/>
        <w:ind w:left="426"/>
        <w:rPr>
          <w:sz w:val="21"/>
          <w:szCs w:val="21"/>
        </w:rPr>
      </w:pPr>
      <w:r>
        <w:rPr>
          <w:rFonts w:hint="eastAsia"/>
          <w:sz w:val="21"/>
          <w:szCs w:val="21"/>
        </w:rPr>
        <w:t>[3]</w:t>
      </w:r>
      <w:r>
        <w:rPr>
          <w:rFonts w:hint="eastAsia"/>
          <w:sz w:val="21"/>
          <w:szCs w:val="21"/>
          <w:shd w:val="clear" w:color="auto" w:fill="FFFFFF"/>
        </w:rPr>
        <w:t>张丽军</w:t>
      </w:r>
      <w:r>
        <w:rPr>
          <w:rFonts w:hint="eastAsia"/>
          <w:sz w:val="21"/>
          <w:szCs w:val="21"/>
        </w:rPr>
        <w:t>.建筑CAD（第1版）[M].武汉:武汉理工大学出版社，2017年9月.</w:t>
      </w:r>
    </w:p>
    <w:p>
      <w:pPr>
        <w:spacing w:line="360" w:lineRule="auto"/>
        <w:ind w:left="426"/>
        <w:rPr>
          <w:sz w:val="21"/>
          <w:szCs w:val="21"/>
        </w:rPr>
      </w:pPr>
      <w:r>
        <w:rPr>
          <w:rFonts w:hint="eastAsia"/>
          <w:sz w:val="21"/>
          <w:szCs w:val="21"/>
        </w:rPr>
        <w:t>[4]何斌等.《建筑制图》（第5版）[M].北京:高等教育出版社，2017年7月.</w:t>
      </w:r>
    </w:p>
    <w:p>
      <w:pPr>
        <w:spacing w:line="360" w:lineRule="auto"/>
        <w:ind w:firstLine="422" w:firstLineChars="150"/>
        <w:rPr>
          <w:rFonts w:cs="Times New Roman"/>
          <w:b/>
          <w:sz w:val="28"/>
          <w:szCs w:val="28"/>
        </w:rPr>
      </w:pPr>
      <w:r>
        <w:rPr>
          <w:rFonts w:hint="eastAsia" w:cs="Times New Roman"/>
          <w:b/>
          <w:sz w:val="28"/>
          <w:szCs w:val="28"/>
        </w:rPr>
        <w:t>网络资料</w:t>
      </w:r>
    </w:p>
    <w:p>
      <w:pPr>
        <w:spacing w:line="360" w:lineRule="auto"/>
        <w:ind w:firstLine="420" w:firstLineChars="200"/>
        <w:rPr>
          <w:rFonts w:cs="Times New Roman"/>
          <w:sz w:val="21"/>
          <w:szCs w:val="21"/>
        </w:rPr>
      </w:pPr>
      <w:r>
        <w:rPr>
          <w:rFonts w:hint="eastAsia" w:cs="Times New Roman"/>
          <w:sz w:val="21"/>
          <w:szCs w:val="21"/>
        </w:rPr>
        <w:t>[1]中国工程建设信息网</w:t>
      </w:r>
      <w:r>
        <w:rPr>
          <w:rFonts w:cs="Times New Roman"/>
          <w:sz w:val="21"/>
          <w:szCs w:val="21"/>
        </w:rPr>
        <w:t>: http://www.cein.gov.cn</w:t>
      </w:r>
    </w:p>
    <w:p>
      <w:pPr>
        <w:spacing w:line="360" w:lineRule="auto"/>
        <w:ind w:firstLine="420" w:firstLineChars="200"/>
        <w:rPr>
          <w:rFonts w:cs="Times New Roman"/>
          <w:sz w:val="21"/>
          <w:szCs w:val="21"/>
        </w:rPr>
      </w:pPr>
      <w:r>
        <w:rPr>
          <w:rFonts w:hint="eastAsia" w:cs="Times New Roman"/>
          <w:sz w:val="21"/>
          <w:szCs w:val="21"/>
        </w:rPr>
        <w:t>[2]土木在线网站，https://www.co188.com</w:t>
      </w:r>
    </w:p>
    <w:p>
      <w:pPr>
        <w:spacing w:line="360" w:lineRule="auto"/>
        <w:ind w:firstLine="422" w:firstLineChars="150"/>
        <w:rPr>
          <w:rFonts w:cs="Times New Roman"/>
          <w:b/>
          <w:sz w:val="28"/>
          <w:szCs w:val="28"/>
        </w:rPr>
      </w:pPr>
      <w:r>
        <w:rPr>
          <w:rFonts w:hint="eastAsia" w:cs="Times New Roman"/>
          <w:b/>
          <w:sz w:val="28"/>
          <w:szCs w:val="28"/>
        </w:rPr>
        <w:t>其他资料</w:t>
      </w:r>
    </w:p>
    <w:p>
      <w:pPr>
        <w:spacing w:line="360" w:lineRule="auto"/>
        <w:ind w:firstLine="420" w:firstLineChars="200"/>
        <w:rPr>
          <w:rFonts w:cs="Times New Roman"/>
          <w:sz w:val="21"/>
          <w:szCs w:val="21"/>
        </w:rPr>
      </w:pPr>
      <w:r>
        <w:rPr>
          <w:rFonts w:hint="eastAsia" w:cs="Times New Roman"/>
          <w:sz w:val="21"/>
          <w:szCs w:val="21"/>
        </w:rPr>
        <w:t>授课教师提供的多媒体课件、习题答案等。</w:t>
      </w:r>
    </w:p>
    <w:p>
      <w:pPr>
        <w:spacing w:line="360" w:lineRule="auto"/>
        <w:rPr>
          <w:rFonts w:cs="Times New Roman"/>
          <w:sz w:val="21"/>
          <w:szCs w:val="21"/>
        </w:rPr>
      </w:pPr>
    </w:p>
    <w:p>
      <w:pPr>
        <w:spacing w:line="360" w:lineRule="auto"/>
        <w:ind w:firstLine="5040" w:firstLineChars="2400"/>
        <w:rPr>
          <w:bCs/>
          <w:sz w:val="21"/>
          <w:szCs w:val="21"/>
        </w:rPr>
      </w:pPr>
      <w:r>
        <w:rPr>
          <w:rFonts w:hint="eastAsia"/>
          <w:bCs/>
          <w:sz w:val="21"/>
          <w:szCs w:val="21"/>
        </w:rPr>
        <w:t>大纲执笔人：杨梅兰，张飞</w:t>
      </w:r>
    </w:p>
    <w:p>
      <w:pPr>
        <w:spacing w:line="360" w:lineRule="auto"/>
        <w:ind w:firstLine="5040" w:firstLineChars="2400"/>
        <w:jc w:val="both"/>
        <w:rPr>
          <w:bCs/>
          <w:sz w:val="21"/>
          <w:szCs w:val="21"/>
        </w:rPr>
      </w:pPr>
      <w:r>
        <w:rPr>
          <w:rFonts w:hint="eastAsia"/>
          <w:bCs/>
          <w:sz w:val="21"/>
          <w:szCs w:val="21"/>
        </w:rPr>
        <w:t>参与人:</w:t>
      </w:r>
      <w:r>
        <w:rPr>
          <w:bCs/>
          <w:sz w:val="21"/>
          <w:szCs w:val="21"/>
        </w:rPr>
        <w:t xml:space="preserve"> </w:t>
      </w:r>
      <w:r>
        <w:rPr>
          <w:rFonts w:hint="eastAsia"/>
          <w:bCs/>
          <w:sz w:val="21"/>
          <w:szCs w:val="21"/>
        </w:rPr>
        <w:t>张进</w:t>
      </w:r>
    </w:p>
    <w:p>
      <w:pPr>
        <w:spacing w:line="360" w:lineRule="auto"/>
        <w:ind w:firstLine="5040" w:firstLineChars="2400"/>
        <w:rPr>
          <w:bCs/>
          <w:sz w:val="21"/>
          <w:szCs w:val="21"/>
        </w:rPr>
      </w:pPr>
      <w:r>
        <w:rPr>
          <w:rFonts w:hint="eastAsia"/>
          <w:bCs/>
          <w:sz w:val="21"/>
          <w:szCs w:val="21"/>
        </w:rPr>
        <w:t>系（教研室）主任：张进</w:t>
      </w:r>
    </w:p>
    <w:p>
      <w:pPr>
        <w:pStyle w:val="3"/>
        <w:adjustRightInd w:val="0"/>
        <w:spacing w:before="0" w:beforeAutospacing="0" w:after="0" w:afterAutospacing="0"/>
        <w:ind w:firstLine="5040" w:firstLineChars="2400"/>
        <w:jc w:val="both"/>
        <w:rPr>
          <w:bCs/>
          <w:color w:val="auto"/>
          <w:sz w:val="21"/>
          <w:szCs w:val="21"/>
        </w:rPr>
      </w:pPr>
      <w:r>
        <w:rPr>
          <w:rFonts w:hint="eastAsia"/>
          <w:bCs/>
          <w:color w:val="auto"/>
          <w:sz w:val="21"/>
          <w:szCs w:val="21"/>
        </w:rPr>
        <w:t>学院（部）审核人：肖红飞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33DA6"/>
    <w:multiLevelType w:val="singleLevel"/>
    <w:tmpl w:val="9BC33DA6"/>
    <w:lvl w:ilvl="0" w:tentative="0">
      <w:start w:val="1"/>
      <w:numFmt w:val="decimal"/>
      <w:lvlText w:val="%1."/>
      <w:lvlJc w:val="left"/>
      <w:pPr>
        <w:tabs>
          <w:tab w:val="left" w:pos="312"/>
        </w:tabs>
      </w:pPr>
    </w:lvl>
  </w:abstractNum>
  <w:abstractNum w:abstractNumId="1">
    <w:nsid w:val="AE5A55A9"/>
    <w:multiLevelType w:val="singleLevel"/>
    <w:tmpl w:val="AE5A55A9"/>
    <w:lvl w:ilvl="0" w:tentative="0">
      <w:start w:val="1"/>
      <w:numFmt w:val="decimal"/>
      <w:lvlText w:val="%1."/>
      <w:lvlJc w:val="left"/>
      <w:pPr>
        <w:tabs>
          <w:tab w:val="left" w:pos="312"/>
        </w:tabs>
      </w:pPr>
    </w:lvl>
  </w:abstractNum>
  <w:abstractNum w:abstractNumId="2">
    <w:nsid w:val="C63D523A"/>
    <w:multiLevelType w:val="singleLevel"/>
    <w:tmpl w:val="C63D523A"/>
    <w:lvl w:ilvl="0" w:tentative="0">
      <w:start w:val="1"/>
      <w:numFmt w:val="decimal"/>
      <w:lvlText w:val="%1."/>
      <w:lvlJc w:val="left"/>
      <w:pPr>
        <w:tabs>
          <w:tab w:val="left" w:pos="312"/>
        </w:tabs>
      </w:pPr>
    </w:lvl>
  </w:abstractNum>
  <w:abstractNum w:abstractNumId="3">
    <w:nsid w:val="D4F6C743"/>
    <w:multiLevelType w:val="singleLevel"/>
    <w:tmpl w:val="D4F6C743"/>
    <w:lvl w:ilvl="0" w:tentative="0">
      <w:start w:val="1"/>
      <w:numFmt w:val="decimal"/>
      <w:lvlText w:val="%1."/>
      <w:lvlJc w:val="left"/>
      <w:pPr>
        <w:tabs>
          <w:tab w:val="left" w:pos="312"/>
        </w:tabs>
      </w:pPr>
    </w:lvl>
  </w:abstractNum>
  <w:abstractNum w:abstractNumId="4">
    <w:nsid w:val="6F3E307B"/>
    <w:multiLevelType w:val="singleLevel"/>
    <w:tmpl w:val="6F3E307B"/>
    <w:lvl w:ilvl="0" w:tentative="0">
      <w:start w:val="1"/>
      <w:numFmt w:val="decimal"/>
      <w:lvlText w:val="%1."/>
      <w:lvlJc w:val="left"/>
      <w:pPr>
        <w:tabs>
          <w:tab w:val="left" w:pos="312"/>
        </w:tabs>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NjY1OTRlYWRhZGExNmYyMzkyYjliYmYzNjI5MmIifQ=="/>
  </w:docVars>
  <w:rsids>
    <w:rsidRoot w:val="008014F5"/>
    <w:rsid w:val="008014F5"/>
    <w:rsid w:val="00CB19A1"/>
    <w:rsid w:val="00D24007"/>
    <w:rsid w:val="00D356D8"/>
    <w:rsid w:val="35032612"/>
    <w:rsid w:val="5B194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2"/>
    <w:basedOn w:val="1"/>
    <w:next w:val="1"/>
    <w:link w:val="6"/>
    <w:unhideWhenUsed/>
    <w:qFormat/>
    <w:uiPriority w:val="9"/>
    <w:pPr>
      <w:keepNext/>
      <w:keepLines/>
      <w:spacing w:line="360" w:lineRule="auto"/>
      <w:jc w:val="center"/>
      <w:outlineLvl w:val="1"/>
    </w:pPr>
    <w:rPr>
      <w:rFonts w:ascii="Arial" w:hAnsi="Arial"/>
      <w:b/>
      <w:bCs/>
      <w:sz w:val="32"/>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0"/>
    <w:pPr>
      <w:widowControl/>
      <w:spacing w:before="100" w:beforeAutospacing="1" w:after="100" w:afterAutospacing="1"/>
    </w:pPr>
    <w:rPr>
      <w:rFonts w:cs="Times New Roman"/>
      <w:color w:val="000000"/>
      <w:sz w:val="24"/>
      <w:szCs w:val="24"/>
    </w:rPr>
  </w:style>
  <w:style w:type="character" w:customStyle="1" w:styleId="6">
    <w:name w:val="标题 2 Char"/>
    <w:basedOn w:val="5"/>
    <w:link w:val="2"/>
    <w:qFormat/>
    <w:uiPriority w:val="9"/>
    <w:rPr>
      <w:rFonts w:ascii="Arial" w:hAnsi="Arial" w:eastAsia="宋体" w:cs="宋体"/>
      <w:b/>
      <w:bCs/>
      <w:kern w:val="0"/>
      <w:sz w:val="32"/>
      <w:lang w:val="zh-CN" w:bidi="zh-CN"/>
    </w:rPr>
  </w:style>
  <w:style w:type="paragraph" w:customStyle="1" w:styleId="7">
    <w:name w:val="列出段落1"/>
    <w:basedOn w:val="1"/>
    <w:qFormat/>
    <w:uiPriority w:val="99"/>
    <w:pPr>
      <w:autoSpaceDE/>
      <w:autoSpaceDN/>
      <w:ind w:firstLine="420" w:firstLineChars="200"/>
      <w:jc w:val="both"/>
    </w:pPr>
    <w:rPr>
      <w:rFonts w:ascii="Times New Roman" w:hAnsi="Times New Roman" w:cs="Times New Roman"/>
      <w:kern w:val="2"/>
      <w:sz w:val="21"/>
      <w:szCs w:val="24"/>
      <w:lang w:val="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B9B238-C4D6-4F9B-91D1-EBE45B7AF084}">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3015</Words>
  <Characters>3266</Characters>
  <Lines>25</Lines>
  <Paragraphs>7</Paragraphs>
  <TotalTime>25</TotalTime>
  <ScaleCrop>false</ScaleCrop>
  <LinksUpToDate>false</LinksUpToDate>
  <CharactersWithSpaces>3336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2023-08-09T11:13:00Z</dcterms:created>
  <dc:creator>xb21cn</dc:creator>
  <cp:lastModifiedBy>jxyang</cp:lastModifiedBy>
  <dcterms:modified xsi:type="dcterms:W3CDTF">2023-08-29T08:44:22Z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9A6E12AF53614D8995B1E64C5DEE849A_12</vt:lpwstr>
  </property>
</Properties>
</file>