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77" w:rsidRDefault="00AC2E9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《房屋建筑学课程设计》教学大纲</w:t>
      </w:r>
    </w:p>
    <w:p w:rsidR="00A15C77" w:rsidRDefault="00A15C77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</w:rPr>
      </w:pPr>
    </w:p>
    <w:p w:rsidR="00A15C77" w:rsidRDefault="00AC2E94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一、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课程基本信息</w:t>
      </w:r>
    </w:p>
    <w:tbl>
      <w:tblPr>
        <w:tblStyle w:val="a5"/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1"/>
        <w:gridCol w:w="1345"/>
        <w:gridCol w:w="134"/>
        <w:gridCol w:w="1211"/>
        <w:gridCol w:w="1559"/>
        <w:gridCol w:w="1605"/>
        <w:gridCol w:w="25"/>
        <w:gridCol w:w="1489"/>
      </w:tblGrid>
      <w:tr w:rsidR="00A15C77">
        <w:trPr>
          <w:trHeight w:val="354"/>
        </w:trPr>
        <w:tc>
          <w:tcPr>
            <w:tcW w:w="1421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:rsidR="00A15C77" w:rsidRDefault="006D6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D63A9">
              <w:rPr>
                <w:rFonts w:cs="Times New Roman" w:hint="eastAsia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实践</w:t>
            </w:r>
          </w:p>
        </w:tc>
      </w:tr>
      <w:tr w:rsidR="00A15C77">
        <w:trPr>
          <w:trHeight w:val="371"/>
        </w:trPr>
        <w:tc>
          <w:tcPr>
            <w:tcW w:w="1421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sz w:val="21"/>
                <w:szCs w:val="21"/>
              </w:rPr>
              <w:t>房屋建筑学课程设计</w:t>
            </w:r>
          </w:p>
        </w:tc>
        <w:tc>
          <w:tcPr>
            <w:tcW w:w="1559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sz w:val="21"/>
                <w:szCs w:val="21"/>
              </w:rPr>
              <w:t>Building Architecture Curricula Design</w:t>
            </w:r>
          </w:p>
        </w:tc>
      </w:tr>
      <w:tr w:rsidR="00A15C77">
        <w:trPr>
          <w:trHeight w:val="371"/>
        </w:trPr>
        <w:tc>
          <w:tcPr>
            <w:tcW w:w="1421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J37B034Y</w:t>
            </w:r>
          </w:p>
        </w:tc>
        <w:tc>
          <w:tcPr>
            <w:tcW w:w="1559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工程管理（专升本）</w:t>
            </w:r>
          </w:p>
        </w:tc>
      </w:tr>
      <w:tr w:rsidR="00A15C77">
        <w:trPr>
          <w:trHeight w:val="90"/>
        </w:trPr>
        <w:tc>
          <w:tcPr>
            <w:tcW w:w="1421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:rsidR="00A15C77" w:rsidRDefault="00AC2E9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建筑</w:t>
            </w:r>
            <w:r>
              <w:rPr>
                <w:rFonts w:cs="PMingLiU" w:hint="eastAsia"/>
                <w:sz w:val="21"/>
                <w:szCs w:val="21"/>
              </w:rPr>
              <w:t>CAD</w:t>
            </w:r>
            <w:r>
              <w:rPr>
                <w:rFonts w:cs="PMingLiU" w:hint="eastAsia"/>
                <w:sz w:val="21"/>
                <w:szCs w:val="21"/>
              </w:rPr>
              <w:t>、房屋建筑学</w:t>
            </w:r>
          </w:p>
        </w:tc>
      </w:tr>
      <w:tr w:rsidR="00A15C77">
        <w:trPr>
          <w:trHeight w:val="358"/>
        </w:trPr>
        <w:tc>
          <w:tcPr>
            <w:tcW w:w="1421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3</w:t>
            </w:r>
            <w:r>
              <w:rPr>
                <w:rFonts w:cs="PMingLiU"/>
                <w:sz w:val="21"/>
                <w:szCs w:val="21"/>
              </w:rPr>
              <w:t>2</w:t>
            </w:r>
          </w:p>
        </w:tc>
        <w:tc>
          <w:tcPr>
            <w:tcW w:w="1345" w:type="dxa"/>
            <w:gridSpan w:val="2"/>
            <w:vAlign w:val="center"/>
          </w:tcPr>
          <w:p w:rsidR="00A15C77" w:rsidRDefault="00AC2E94">
            <w:pPr>
              <w:jc w:val="center"/>
            </w:pPr>
            <w:r>
              <w:rPr>
                <w:rFonts w:cs="PMingLiU"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:rsidR="00A15C77" w:rsidRDefault="00AC2E94">
            <w:pPr>
              <w:jc w:val="center"/>
            </w:pPr>
            <w:r>
              <w:rPr>
                <w:rFonts w:cs="PMingLiU" w:hint="eastAsia"/>
                <w:sz w:val="21"/>
                <w:szCs w:val="21"/>
              </w:rPr>
              <w:t>0</w:t>
            </w:r>
          </w:p>
        </w:tc>
      </w:tr>
      <w:tr w:rsidR="00A15C77">
        <w:trPr>
          <w:trHeight w:val="358"/>
        </w:trPr>
        <w:tc>
          <w:tcPr>
            <w:tcW w:w="4111" w:type="dxa"/>
            <w:gridSpan w:val="4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sz w:val="21"/>
                <w:szCs w:val="21"/>
              </w:rPr>
              <w:t>上机学时：</w:t>
            </w:r>
            <w:r>
              <w:rPr>
                <w:rFonts w:cs="PMingLiU" w:hint="eastAsia"/>
                <w:sz w:val="21"/>
                <w:szCs w:val="21"/>
              </w:rPr>
              <w:t>3</w:t>
            </w:r>
            <w:r>
              <w:rPr>
                <w:rFonts w:cs="PMingLiU"/>
                <w:sz w:val="21"/>
                <w:szCs w:val="21"/>
              </w:rPr>
              <w:t>2</w:t>
            </w:r>
          </w:p>
        </w:tc>
      </w:tr>
      <w:tr w:rsidR="00A15C77">
        <w:trPr>
          <w:trHeight w:val="358"/>
        </w:trPr>
        <w:tc>
          <w:tcPr>
            <w:tcW w:w="4111" w:type="dxa"/>
            <w:gridSpan w:val="4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sz w:val="21"/>
                <w:szCs w:val="21"/>
              </w:rPr>
              <w:t>城建与环境学院</w:t>
            </w:r>
          </w:p>
        </w:tc>
      </w:tr>
    </w:tbl>
    <w:p w:rsidR="00A15C77" w:rsidRDefault="00A15C77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5C77" w:rsidRDefault="00AC2E94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二、课程简介</w:t>
      </w:r>
    </w:p>
    <w:p w:rsidR="00A15C77" w:rsidRDefault="00AC2E94">
      <w:pPr>
        <w:spacing w:line="360" w:lineRule="auto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《房屋建筑学课程设计》是本科高等院校土建类专业一门重要的专业实践课程，实践性特别强，且对学生的设计能力、绘图能力要求比较高。</w:t>
      </w:r>
      <w:r>
        <w:rPr>
          <w:rFonts w:ascii="Times New Roman" w:hAnsi="Times New Roman" w:cs="Times New Roman"/>
          <w:kern w:val="2"/>
          <w:sz w:val="21"/>
          <w:szCs w:val="21"/>
        </w:rPr>
        <w:t>旨在帮</w:t>
      </w:r>
      <w:bookmarkStart w:id="0" w:name="_GoBack"/>
      <w:bookmarkEnd w:id="0"/>
      <w:r>
        <w:rPr>
          <w:rFonts w:ascii="Times New Roman" w:hAnsi="Times New Roman" w:cs="Times New Roman"/>
          <w:kern w:val="2"/>
          <w:sz w:val="21"/>
          <w:szCs w:val="21"/>
        </w:rPr>
        <w:t>助学生消化和巩固所学民用建筑设计及房屋构造等理论知识，设计并绘制建筑施工图；着重培养学生进行中小型民用建筑方案设计的初步能力，以及进一步训练学生软件绘图能力。</w:t>
      </w:r>
      <w:r>
        <w:rPr>
          <w:rFonts w:ascii="Times New Roman" w:hAnsi="Times New Roman" w:cs="Times New Roman"/>
          <w:sz w:val="21"/>
          <w:szCs w:val="21"/>
        </w:rPr>
        <w:t>《房屋建筑学课程设计》</w:t>
      </w:r>
      <w:r>
        <w:rPr>
          <w:rFonts w:ascii="Times New Roman" w:hAnsi="Times New Roman" w:cs="Times New Roman"/>
          <w:kern w:val="2"/>
          <w:sz w:val="21"/>
          <w:szCs w:val="21"/>
        </w:rPr>
        <w:t>要求学生综合运用建筑设计的基础理论和方法进行住宅、教学楼、宿舍楼等中小型民用建筑的方案设计和表达，通过查阅各类设计资料、标准图集及参考书，利用</w:t>
      </w:r>
      <w:r>
        <w:rPr>
          <w:rFonts w:ascii="Times New Roman" w:hAnsi="Times New Roman" w:cs="Times New Roman"/>
          <w:kern w:val="2"/>
          <w:sz w:val="21"/>
          <w:szCs w:val="21"/>
        </w:rPr>
        <w:t>AutoCAD</w:t>
      </w:r>
      <w:r>
        <w:rPr>
          <w:rFonts w:ascii="Times New Roman" w:hAnsi="Times New Roman" w:cs="Times New Roman"/>
          <w:kern w:val="2"/>
          <w:sz w:val="21"/>
          <w:szCs w:val="21"/>
        </w:rPr>
        <w:t>等绘图软件完成建筑平面图、建筑剖面图、建筑立面</w:t>
      </w:r>
      <w:r>
        <w:rPr>
          <w:rFonts w:ascii="Times New Roman" w:hAnsi="Times New Roman" w:cs="Times New Roman"/>
          <w:kern w:val="2"/>
          <w:sz w:val="21"/>
          <w:szCs w:val="21"/>
        </w:rPr>
        <w:t>图、楼梯详图、建筑节点详图绘制，进一步提高综合运用理论知识解决实际问题的能力。</w:t>
      </w:r>
    </w:p>
    <w:p w:rsidR="00A15C77" w:rsidRDefault="00AC2E94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XSpec="center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549"/>
        <w:gridCol w:w="2926"/>
        <w:gridCol w:w="1985"/>
      </w:tblGrid>
      <w:tr w:rsidR="00A15C77">
        <w:trPr>
          <w:trHeight w:val="413"/>
        </w:trPr>
        <w:tc>
          <w:tcPr>
            <w:tcW w:w="3986" w:type="dxa"/>
            <w:gridSpan w:val="2"/>
            <w:vAlign w:val="center"/>
          </w:tcPr>
          <w:p w:rsidR="00A15C77" w:rsidRDefault="00AC2E9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926" w:type="dxa"/>
            <w:vAlign w:val="center"/>
          </w:tcPr>
          <w:p w:rsidR="00A15C77" w:rsidRDefault="00AC2E9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支撑毕业要求指标点</w:t>
            </w:r>
          </w:p>
        </w:tc>
        <w:tc>
          <w:tcPr>
            <w:tcW w:w="1985" w:type="dxa"/>
            <w:vAlign w:val="center"/>
          </w:tcPr>
          <w:p w:rsidR="00A15C77" w:rsidRDefault="00AC2E94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支撑毕业要求</w:t>
            </w:r>
          </w:p>
        </w:tc>
      </w:tr>
      <w:tr w:rsidR="00A15C77">
        <w:trPr>
          <w:trHeight w:val="849"/>
        </w:trPr>
        <w:tc>
          <w:tcPr>
            <w:tcW w:w="437" w:type="dxa"/>
            <w:vAlign w:val="center"/>
          </w:tcPr>
          <w:p w:rsidR="00A15C77" w:rsidRDefault="00AC2E9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知</w:t>
            </w:r>
          </w:p>
          <w:p w:rsidR="00A15C77" w:rsidRDefault="00AC2E9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识</w:t>
            </w:r>
          </w:p>
          <w:p w:rsidR="00A15C77" w:rsidRDefault="00AC2E9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目</w:t>
            </w:r>
          </w:p>
          <w:p w:rsidR="00A15C77" w:rsidRDefault="00AC2E9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标</w:t>
            </w:r>
          </w:p>
        </w:tc>
        <w:tc>
          <w:tcPr>
            <w:tcW w:w="3549" w:type="dxa"/>
            <w:vAlign w:val="center"/>
          </w:tcPr>
          <w:p w:rsidR="00A15C77" w:rsidRDefault="00AC2E94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掌握并应用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民用建筑设计的基本原理和方法；重点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掌握并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应用墙体、屋顶、楼梯构造知识。</w:t>
            </w:r>
          </w:p>
        </w:tc>
        <w:tc>
          <w:tcPr>
            <w:tcW w:w="2926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2.3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在充分理解和掌握专业知识的基础上，能够运用所学知识开展文献检索和资料查询，寻求工程管理专业的复杂工程问题可替代的解决方案。</w:t>
            </w:r>
          </w:p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3.4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能够在工程管理方案设计中考虑社会、经济、健康、安全、法律、文化以及环境等因素。</w:t>
            </w:r>
          </w:p>
        </w:tc>
        <w:tc>
          <w:tcPr>
            <w:tcW w:w="1985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问题分析</w:t>
            </w:r>
          </w:p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设计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开发解决方案</w:t>
            </w:r>
          </w:p>
        </w:tc>
      </w:tr>
      <w:tr w:rsidR="00A15C77">
        <w:trPr>
          <w:trHeight w:val="739"/>
        </w:trPr>
        <w:tc>
          <w:tcPr>
            <w:tcW w:w="437" w:type="dxa"/>
            <w:vAlign w:val="center"/>
          </w:tcPr>
          <w:p w:rsidR="00A15C77" w:rsidRDefault="00AC2E9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能</w:t>
            </w:r>
          </w:p>
          <w:p w:rsidR="00A15C77" w:rsidRDefault="00AC2E9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力</w:t>
            </w:r>
          </w:p>
          <w:p w:rsidR="00A15C77" w:rsidRDefault="00AC2E9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目</w:t>
            </w:r>
          </w:p>
          <w:p w:rsidR="00A15C77" w:rsidRDefault="00AC2E9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标</w:t>
            </w:r>
          </w:p>
        </w:tc>
        <w:tc>
          <w:tcPr>
            <w:tcW w:w="3549" w:type="dxa"/>
            <w:vAlign w:val="center"/>
          </w:tcPr>
          <w:p w:rsidR="00A15C77" w:rsidRDefault="00AC2E94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具备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分析工程问题并寻求解决方案；具备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民用建筑方案设计的初步能力；能够用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AutoCAD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等绘图软件绘制中小型民用建筑的建筑施工图。</w:t>
            </w:r>
          </w:p>
        </w:tc>
        <w:tc>
          <w:tcPr>
            <w:tcW w:w="2926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2.3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在充分理解和掌握专业知识的基础上，能够运用所学知识开展文献检索和资料查询，寻求工程管理专业的复杂工程问题可替代的解决方案。</w:t>
            </w:r>
          </w:p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3.4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能够在工程管理方案设计中考虑社会、经济、健康、安全、法律、文化以及环境等因素。</w:t>
            </w:r>
          </w:p>
        </w:tc>
        <w:tc>
          <w:tcPr>
            <w:tcW w:w="1985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问题分析</w:t>
            </w:r>
          </w:p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设计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开发解决方案</w:t>
            </w:r>
          </w:p>
        </w:tc>
      </w:tr>
      <w:tr w:rsidR="00A15C77">
        <w:trPr>
          <w:trHeight w:val="546"/>
        </w:trPr>
        <w:tc>
          <w:tcPr>
            <w:tcW w:w="437" w:type="dxa"/>
            <w:vAlign w:val="center"/>
          </w:tcPr>
          <w:p w:rsidR="00A15C77" w:rsidRDefault="00AC2E9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素</w:t>
            </w:r>
          </w:p>
          <w:p w:rsidR="00A15C77" w:rsidRDefault="00AC2E9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质</w:t>
            </w:r>
          </w:p>
          <w:p w:rsidR="00A15C77" w:rsidRDefault="00AC2E9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目</w:t>
            </w:r>
          </w:p>
          <w:p w:rsidR="00A15C77" w:rsidRDefault="00AC2E9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标</w:t>
            </w:r>
          </w:p>
        </w:tc>
        <w:tc>
          <w:tcPr>
            <w:tcW w:w="3549" w:type="dxa"/>
            <w:vAlign w:val="center"/>
          </w:tcPr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培养勇于创新、不怕失败、做事有韧性的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字精神；培养认真、严谨的工作态度。培养工程技术人员必须具备的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学术报告撰写、工程绘图及专业语言的表达和交流能力。</w:t>
            </w:r>
          </w:p>
        </w:tc>
        <w:tc>
          <w:tcPr>
            <w:tcW w:w="2926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10.1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具有较强的学术报告撰写、工程绘图及专业语言的表达和交流能力。</w:t>
            </w:r>
          </w:p>
        </w:tc>
        <w:tc>
          <w:tcPr>
            <w:tcW w:w="1985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10.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沟通</w:t>
            </w:r>
          </w:p>
        </w:tc>
      </w:tr>
    </w:tbl>
    <w:p w:rsidR="00A15C77" w:rsidRDefault="00AC2E94">
      <w:pPr>
        <w:ind w:firstLineChars="250" w:firstLine="7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90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00"/>
        <w:gridCol w:w="350"/>
        <w:gridCol w:w="4132"/>
        <w:gridCol w:w="642"/>
        <w:gridCol w:w="1726"/>
        <w:gridCol w:w="775"/>
      </w:tblGrid>
      <w:tr w:rsidR="00A15C77">
        <w:trPr>
          <w:trHeight w:val="34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350" w:type="dxa"/>
            <w:tcMar>
              <w:left w:w="28" w:type="dxa"/>
              <w:right w:w="28" w:type="dxa"/>
            </w:tcMar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132" w:type="dxa"/>
            <w:tcMar>
              <w:left w:w="28" w:type="dxa"/>
              <w:right w:w="28" w:type="dxa"/>
            </w:tcMar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42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1"/>
                <w:szCs w:val="21"/>
              </w:rPr>
              <w:t>项目类型</w:t>
            </w:r>
          </w:p>
        </w:tc>
        <w:tc>
          <w:tcPr>
            <w:tcW w:w="1726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775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A15C77">
        <w:trPr>
          <w:trHeight w:val="340"/>
          <w:jc w:val="center"/>
        </w:trPr>
        <w:tc>
          <w:tcPr>
            <w:tcW w:w="567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上机</w:t>
            </w:r>
          </w:p>
        </w:tc>
        <w:tc>
          <w:tcPr>
            <w:tcW w:w="900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布置任务</w:t>
            </w:r>
          </w:p>
        </w:tc>
        <w:tc>
          <w:tcPr>
            <w:tcW w:w="350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132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课程设计任务，方案初步设计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解读课程设计任务，方案初步设计思路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培养学生严谨的学习态度，面对难题敢于挑战。</w:t>
            </w:r>
          </w:p>
        </w:tc>
        <w:tc>
          <w:tcPr>
            <w:tcW w:w="642" w:type="dxa"/>
            <w:vAlign w:val="center"/>
          </w:tcPr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设计</w:t>
            </w:r>
          </w:p>
        </w:tc>
        <w:tc>
          <w:tcPr>
            <w:tcW w:w="1726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解读设计任务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:rsidR="00A15C77" w:rsidRDefault="00AC2E9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独立完成设计方案。</w:t>
            </w:r>
          </w:p>
        </w:tc>
        <w:tc>
          <w:tcPr>
            <w:tcW w:w="775" w:type="dxa"/>
            <w:vAlign w:val="center"/>
          </w:tcPr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A15C77" w:rsidRDefault="00AC2E9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A15C77">
        <w:trPr>
          <w:trHeight w:val="340"/>
          <w:jc w:val="center"/>
        </w:trPr>
        <w:tc>
          <w:tcPr>
            <w:tcW w:w="567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上机</w:t>
            </w:r>
          </w:p>
        </w:tc>
        <w:tc>
          <w:tcPr>
            <w:tcW w:w="900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建筑平面设计</w:t>
            </w:r>
          </w:p>
        </w:tc>
        <w:tc>
          <w:tcPr>
            <w:tcW w:w="350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132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主要使用房间的设计、交通部分设计、平面组合设计。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平面组合设计、屋顶排水设计。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进行平面组合时，要多思考、多尝试、多修改，培养勇于创新、不怕失败、做事有韧性的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干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字精神。</w:t>
            </w:r>
          </w:p>
        </w:tc>
        <w:tc>
          <w:tcPr>
            <w:tcW w:w="642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设计</w:t>
            </w:r>
          </w:p>
        </w:tc>
        <w:tc>
          <w:tcPr>
            <w:tcW w:w="1726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）遵守建筑设计规范。</w:t>
            </w:r>
          </w:p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屋顶排水设计需要进行雨水口数量计算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独立完成设计方案。</w:t>
            </w:r>
          </w:p>
        </w:tc>
        <w:tc>
          <w:tcPr>
            <w:tcW w:w="775" w:type="dxa"/>
            <w:vAlign w:val="center"/>
          </w:tcPr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A15C77">
        <w:trPr>
          <w:trHeight w:val="966"/>
          <w:jc w:val="center"/>
        </w:trPr>
        <w:tc>
          <w:tcPr>
            <w:tcW w:w="567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上机</w:t>
            </w:r>
          </w:p>
        </w:tc>
        <w:tc>
          <w:tcPr>
            <w:tcW w:w="900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建筑平面图绘制</w:t>
            </w:r>
          </w:p>
        </w:tc>
        <w:tc>
          <w:tcPr>
            <w:tcW w:w="350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132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首层建筑平面图绘制、屋顶平面图绘制。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绘图软件操作。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绘图时以正投影原理为基础，斟酌线条、线型、建筑构件平面表示方法，培养认真、严谨的工作态度。</w:t>
            </w:r>
          </w:p>
        </w:tc>
        <w:tc>
          <w:tcPr>
            <w:tcW w:w="642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设计</w:t>
            </w:r>
          </w:p>
        </w:tc>
        <w:tc>
          <w:tcPr>
            <w:tcW w:w="1726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）遵守建筑制图规范。</w:t>
            </w:r>
          </w:p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）符合课程设计任务书建筑面积要求。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）建筑平面图包括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首层、标准层、顶层和屋顶平面图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。绘图比例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775" w:type="dxa"/>
            <w:vAlign w:val="center"/>
          </w:tcPr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A15C77">
        <w:trPr>
          <w:trHeight w:val="1134"/>
          <w:jc w:val="center"/>
        </w:trPr>
        <w:tc>
          <w:tcPr>
            <w:tcW w:w="567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上机</w:t>
            </w:r>
          </w:p>
        </w:tc>
        <w:tc>
          <w:tcPr>
            <w:tcW w:w="900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建筑剖面设计及绘制</w:t>
            </w:r>
          </w:p>
        </w:tc>
        <w:tc>
          <w:tcPr>
            <w:tcW w:w="350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132" w:type="dxa"/>
            <w:vAlign w:val="center"/>
          </w:tcPr>
          <w:p w:rsidR="00A15C77" w:rsidRDefault="00AC2E94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建筑层高设计、窗台高度设计、门窗高度设计、室内外高差设计。</w:t>
            </w:r>
          </w:p>
          <w:p w:rsidR="00A15C77" w:rsidRDefault="00AC2E94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室内空间比例设计、绘图软件操作。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绘图时以正投影原理为基础，斟酌线条、线型、建筑构件剖面表示方法，培养认真、严谨的工作态度。</w:t>
            </w:r>
          </w:p>
        </w:tc>
        <w:tc>
          <w:tcPr>
            <w:tcW w:w="642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设计</w:t>
            </w:r>
          </w:p>
        </w:tc>
        <w:tc>
          <w:tcPr>
            <w:tcW w:w="1726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）遵守建筑设计规范、建筑制图规范。</w:t>
            </w:r>
          </w:p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）剖面图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1-2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个，要求必须剖到楼梯，绘图比例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775" w:type="dxa"/>
            <w:vAlign w:val="center"/>
          </w:tcPr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A15C77">
        <w:trPr>
          <w:trHeight w:val="981"/>
          <w:jc w:val="center"/>
        </w:trPr>
        <w:tc>
          <w:tcPr>
            <w:tcW w:w="567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上机</w:t>
            </w:r>
          </w:p>
        </w:tc>
        <w:tc>
          <w:tcPr>
            <w:tcW w:w="900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建筑立面设计及绘制</w:t>
            </w:r>
          </w:p>
        </w:tc>
        <w:tc>
          <w:tcPr>
            <w:tcW w:w="350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132" w:type="dxa"/>
            <w:vAlign w:val="center"/>
          </w:tcPr>
          <w:p w:rsidR="00A15C77" w:rsidRDefault="00AC2E94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出入口设计；屋顶造型设计。</w:t>
            </w:r>
          </w:p>
          <w:p w:rsidR="00A15C77" w:rsidRDefault="00AC2E94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绘图软件操作。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：绘图时以正投影原理为基础，斟酌线条、线型、建筑构件立面表示方法，培养认真、严谨的工作态度。</w:t>
            </w:r>
          </w:p>
        </w:tc>
        <w:tc>
          <w:tcPr>
            <w:tcW w:w="642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设计</w:t>
            </w:r>
          </w:p>
        </w:tc>
        <w:tc>
          <w:tcPr>
            <w:tcW w:w="1726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）遵守建筑设计规范、建筑制图规范。</w:t>
            </w:r>
          </w:p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）立面图包括主要立面及侧立面，不少于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个，绘图比例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。</w:t>
            </w:r>
          </w:p>
        </w:tc>
        <w:tc>
          <w:tcPr>
            <w:tcW w:w="775" w:type="dxa"/>
            <w:vAlign w:val="center"/>
          </w:tcPr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A15C77">
        <w:trPr>
          <w:trHeight w:val="981"/>
          <w:jc w:val="center"/>
        </w:trPr>
        <w:tc>
          <w:tcPr>
            <w:tcW w:w="567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上机</w:t>
            </w:r>
          </w:p>
        </w:tc>
        <w:tc>
          <w:tcPr>
            <w:tcW w:w="900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楼梯设计及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详图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绘制</w:t>
            </w:r>
          </w:p>
        </w:tc>
        <w:tc>
          <w:tcPr>
            <w:tcW w:w="350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132" w:type="dxa"/>
            <w:vAlign w:val="center"/>
          </w:tcPr>
          <w:p w:rsidR="00A15C77" w:rsidRDefault="00AC2E94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楼梯形式确定；踏步尺寸、踏步级数、平台尺寸、梯井等设计。</w:t>
            </w:r>
          </w:p>
          <w:p w:rsidR="00A15C77" w:rsidRDefault="00AC2E94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底层出入口设计、绘图软件操作。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绘图时以正投影原理为基础，斟酌线条、线型、楼梯平面表示方法，培养认真、严谨的工作态度。</w:t>
            </w:r>
          </w:p>
        </w:tc>
        <w:tc>
          <w:tcPr>
            <w:tcW w:w="642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设计</w:t>
            </w:r>
          </w:p>
        </w:tc>
        <w:tc>
          <w:tcPr>
            <w:tcW w:w="1726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）遵守建筑设计规范、建筑制图规范。</w:t>
            </w:r>
          </w:p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）楼梯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详图包括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平面图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首层、标准层、顶层楼梯平面图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及剖面详图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。绘图比例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）楼梯设计要撰写设计过程。</w:t>
            </w:r>
          </w:p>
        </w:tc>
        <w:tc>
          <w:tcPr>
            <w:tcW w:w="775" w:type="dxa"/>
            <w:vAlign w:val="center"/>
          </w:tcPr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A15C77">
        <w:trPr>
          <w:trHeight w:val="981"/>
          <w:jc w:val="center"/>
        </w:trPr>
        <w:tc>
          <w:tcPr>
            <w:tcW w:w="567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上机</w:t>
            </w:r>
          </w:p>
        </w:tc>
        <w:tc>
          <w:tcPr>
            <w:tcW w:w="900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建筑节点设计及详图绘制</w:t>
            </w:r>
          </w:p>
        </w:tc>
        <w:tc>
          <w:tcPr>
            <w:tcW w:w="350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132" w:type="dxa"/>
            <w:vAlign w:val="center"/>
          </w:tcPr>
          <w:p w:rsidR="00A15C77" w:rsidRDefault="00AC2E94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外墙防水、防潮构造设计；屋顶防水构造设计。</w:t>
            </w:r>
          </w:p>
          <w:p w:rsidR="00A15C77" w:rsidRDefault="00AC2E94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绘图软件操作。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绘图时以正投影原理为基础，斟酌线条、线型、建筑构造层次表示方法，培养认真、严谨的工作态度。</w:t>
            </w:r>
          </w:p>
        </w:tc>
        <w:tc>
          <w:tcPr>
            <w:tcW w:w="642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设计</w:t>
            </w:r>
          </w:p>
        </w:tc>
        <w:tc>
          <w:tcPr>
            <w:tcW w:w="1726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）遵守建筑设计规范、建筑制图规范。</w:t>
            </w:r>
          </w:p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）节点详图不少于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个，绘图比例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775" w:type="dxa"/>
            <w:vAlign w:val="center"/>
          </w:tcPr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A15C77" w:rsidRDefault="00AC2E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A15C77">
        <w:trPr>
          <w:trHeight w:val="981"/>
          <w:jc w:val="center"/>
        </w:trPr>
        <w:tc>
          <w:tcPr>
            <w:tcW w:w="567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上机</w:t>
            </w:r>
          </w:p>
        </w:tc>
        <w:tc>
          <w:tcPr>
            <w:tcW w:w="900" w:type="dxa"/>
            <w:vAlign w:val="center"/>
          </w:tcPr>
          <w:p w:rsidR="00A15C77" w:rsidRDefault="00AC2E94">
            <w:pPr>
              <w:outlineLvl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撰写设计说明书</w:t>
            </w:r>
          </w:p>
          <w:p w:rsidR="00A15C77" w:rsidRDefault="00AC2E94">
            <w:pPr>
              <w:outlineLvl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答辩</w:t>
            </w:r>
          </w:p>
        </w:tc>
        <w:tc>
          <w:tcPr>
            <w:tcW w:w="350" w:type="dxa"/>
            <w:vAlign w:val="center"/>
          </w:tcPr>
          <w:p w:rsidR="00A15C77" w:rsidRDefault="00AC2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132" w:type="dxa"/>
            <w:vAlign w:val="center"/>
          </w:tcPr>
          <w:p w:rsidR="00A15C77" w:rsidRDefault="00AC2E94">
            <w:pPr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建筑平面设计思路阐述；楼梯设计过程。</w:t>
            </w:r>
          </w:p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设计说明书的组织架构及文字表达。</w:t>
            </w:r>
          </w:p>
        </w:tc>
        <w:tc>
          <w:tcPr>
            <w:tcW w:w="642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设计</w:t>
            </w:r>
          </w:p>
        </w:tc>
        <w:tc>
          <w:tcPr>
            <w:tcW w:w="1726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）设计说明应有理有据，格式规范。</w:t>
            </w:r>
          </w:p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）每位同学独立完成，不得雷同。</w:t>
            </w:r>
          </w:p>
          <w:p w:rsidR="00A15C77" w:rsidRDefault="00AC2E9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针对本次课设进行答辩。</w:t>
            </w:r>
          </w:p>
        </w:tc>
        <w:tc>
          <w:tcPr>
            <w:tcW w:w="775" w:type="dxa"/>
            <w:vAlign w:val="center"/>
          </w:tcPr>
          <w:p w:rsidR="00A15C77" w:rsidRDefault="00AC2E9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</w:tr>
    </w:tbl>
    <w:p w:rsidR="00A15C77" w:rsidRDefault="00AC2E94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五、学生学习成效评估方式及标准</w:t>
      </w:r>
    </w:p>
    <w:p w:rsidR="00A15C77" w:rsidRDefault="00AC2E94">
      <w:pPr>
        <w:spacing w:line="360" w:lineRule="auto"/>
        <w:ind w:firstLineChars="250" w:firstLine="5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考核与评价是对课程教学目标中的知识目标、能力目标和素质目标等进行综合评价。在本课程中，学生的最终成绩是由平时成绩、课程设计成果成绩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个部分组成，按百分制提交。</w:t>
      </w:r>
    </w:p>
    <w:p w:rsidR="00A15C77" w:rsidRDefault="00AC2E94">
      <w:pPr>
        <w:spacing w:line="360" w:lineRule="auto"/>
        <w:ind w:firstLineChars="250" w:firstLine="5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平时成绩（占总成绩的</w:t>
      </w:r>
      <w:r>
        <w:rPr>
          <w:rFonts w:ascii="Times New Roman" w:hAnsi="Times New Roman" w:cs="Times New Roman"/>
          <w:sz w:val="21"/>
          <w:szCs w:val="21"/>
        </w:rPr>
        <w:t>40%</w:t>
      </w:r>
      <w:r>
        <w:rPr>
          <w:rFonts w:ascii="Times New Roman" w:hAnsi="Times New Roman" w:cs="Times New Roman"/>
          <w:sz w:val="21"/>
          <w:szCs w:val="21"/>
        </w:rPr>
        <w:t>）：采用百分制。平时成绩分考勤（占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0%</w:t>
      </w:r>
      <w:r>
        <w:rPr>
          <w:rFonts w:ascii="Times New Roman" w:hAnsi="Times New Roman" w:cs="Times New Roman"/>
          <w:sz w:val="21"/>
          <w:szCs w:val="21"/>
        </w:rPr>
        <w:t>）和答辩成绩（占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0%</w:t>
      </w:r>
      <w:r>
        <w:rPr>
          <w:rFonts w:ascii="Times New Roman" w:hAnsi="Times New Roman" w:cs="Times New Roman"/>
          <w:sz w:val="21"/>
          <w:szCs w:val="21"/>
        </w:rPr>
        <w:t>）两个部分，评分标准如下表：</w:t>
      </w:r>
    </w:p>
    <w:tbl>
      <w:tblPr>
        <w:tblStyle w:val="a5"/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355"/>
      </w:tblGrid>
      <w:tr w:rsidR="00A15C77">
        <w:trPr>
          <w:trHeight w:val="351"/>
          <w:jc w:val="center"/>
        </w:trPr>
        <w:tc>
          <w:tcPr>
            <w:tcW w:w="1276" w:type="dxa"/>
            <w:vMerge w:val="restart"/>
            <w:vAlign w:val="center"/>
          </w:tcPr>
          <w:p w:rsidR="00A15C77" w:rsidRDefault="00AC2E94">
            <w:pPr>
              <w:ind w:firstLineChars="200" w:firstLine="422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1"/>
                <w:szCs w:val="21"/>
              </w:rPr>
              <w:t>分数</w:t>
            </w:r>
          </w:p>
        </w:tc>
        <w:tc>
          <w:tcPr>
            <w:tcW w:w="7355" w:type="dxa"/>
            <w:vAlign w:val="center"/>
          </w:tcPr>
          <w:p w:rsidR="00A15C77" w:rsidRDefault="00AC2E94">
            <w:pPr>
              <w:ind w:firstLineChars="1000" w:firstLine="2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A15C77">
        <w:trPr>
          <w:trHeight w:val="382"/>
          <w:jc w:val="center"/>
        </w:trPr>
        <w:tc>
          <w:tcPr>
            <w:tcW w:w="1276" w:type="dxa"/>
            <w:vMerge/>
            <w:vAlign w:val="center"/>
          </w:tcPr>
          <w:p w:rsidR="00A15C77" w:rsidRDefault="00A15C77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5" w:type="dxa"/>
            <w:vAlign w:val="center"/>
          </w:tcPr>
          <w:p w:rsidR="00A15C77" w:rsidRDefault="00AC2E94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考勤；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答辩</w:t>
            </w:r>
          </w:p>
        </w:tc>
      </w:tr>
      <w:tr w:rsidR="00A15C77">
        <w:trPr>
          <w:jc w:val="center"/>
        </w:trPr>
        <w:tc>
          <w:tcPr>
            <w:tcW w:w="1276" w:type="dxa"/>
            <w:vAlign w:val="center"/>
          </w:tcPr>
          <w:p w:rsidR="00A15C77" w:rsidRDefault="00AC2E94">
            <w:pPr>
              <w:spacing w:line="329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分</w:t>
            </w:r>
          </w:p>
        </w:tc>
        <w:tc>
          <w:tcPr>
            <w:tcW w:w="7355" w:type="dxa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旷课、迟到、早退、请假次数低于考勤次数的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10%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:rsidR="00A15C77" w:rsidRDefault="00AC2E94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答辩时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90%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以上的问题回答正确。</w:t>
            </w:r>
          </w:p>
        </w:tc>
      </w:tr>
      <w:tr w:rsidR="00A15C77">
        <w:trPr>
          <w:jc w:val="center"/>
        </w:trPr>
        <w:tc>
          <w:tcPr>
            <w:tcW w:w="1276" w:type="dxa"/>
            <w:vAlign w:val="center"/>
          </w:tcPr>
          <w:p w:rsidR="00A15C77" w:rsidRDefault="00AC2E94"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分</w:t>
            </w:r>
          </w:p>
        </w:tc>
        <w:tc>
          <w:tcPr>
            <w:tcW w:w="7355" w:type="dxa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旷课、迟到、早退、请假次数达到考勤次数的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10%-20%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:rsidR="00A15C77" w:rsidRDefault="00AC2E94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答辩时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90%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以下，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80%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以上的问题回答正确。</w:t>
            </w:r>
          </w:p>
        </w:tc>
      </w:tr>
      <w:tr w:rsidR="00A15C77">
        <w:trPr>
          <w:jc w:val="center"/>
        </w:trPr>
        <w:tc>
          <w:tcPr>
            <w:tcW w:w="1276" w:type="dxa"/>
            <w:vAlign w:val="center"/>
          </w:tcPr>
          <w:p w:rsidR="00A15C77" w:rsidRDefault="00AC2E94">
            <w:pPr>
              <w:spacing w:line="38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分</w:t>
            </w:r>
          </w:p>
        </w:tc>
        <w:tc>
          <w:tcPr>
            <w:tcW w:w="7355" w:type="dxa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旷课、迟到、早退、请假次数达到考勤次数的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20%-30%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:rsidR="00A15C77" w:rsidRDefault="00AC2E94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答辩时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80%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以下，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70%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以上的问题回答正确。</w:t>
            </w:r>
          </w:p>
        </w:tc>
      </w:tr>
      <w:tr w:rsidR="00A15C77">
        <w:trPr>
          <w:jc w:val="center"/>
        </w:trPr>
        <w:tc>
          <w:tcPr>
            <w:tcW w:w="1276" w:type="dxa"/>
            <w:vAlign w:val="center"/>
          </w:tcPr>
          <w:p w:rsidR="00A15C77" w:rsidRDefault="00AC2E94"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分</w:t>
            </w:r>
          </w:p>
        </w:tc>
        <w:tc>
          <w:tcPr>
            <w:tcW w:w="7355" w:type="dxa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旷课、迟到、早退、请假次数达到考勤次数的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30%-40%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:rsidR="00A15C77" w:rsidRDefault="00AC2E94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答辩时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70%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以下，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60%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以上的问题回答正确。</w:t>
            </w:r>
          </w:p>
        </w:tc>
      </w:tr>
      <w:tr w:rsidR="00A15C77">
        <w:trPr>
          <w:jc w:val="center"/>
        </w:trPr>
        <w:tc>
          <w:tcPr>
            <w:tcW w:w="1276" w:type="dxa"/>
            <w:vAlign w:val="center"/>
          </w:tcPr>
          <w:p w:rsidR="00A15C77" w:rsidRDefault="00AC2E94">
            <w:pPr>
              <w:spacing w:line="272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以下</w:t>
            </w:r>
          </w:p>
        </w:tc>
        <w:tc>
          <w:tcPr>
            <w:tcW w:w="7355" w:type="dxa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旷课、迟到、早退、请假次数超过考勤次数的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40%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:rsidR="00A15C77" w:rsidRDefault="00AC2E94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答辩时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40%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以上的问题回答不正确。</w:t>
            </w:r>
          </w:p>
        </w:tc>
      </w:tr>
    </w:tbl>
    <w:p w:rsidR="00A15C77" w:rsidRDefault="00AC2E94">
      <w:pPr>
        <w:spacing w:line="360" w:lineRule="auto"/>
        <w:ind w:firstLineChars="250" w:firstLine="5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注：平时成绩的具体构成可由授课教师自行安排，此处为建议内容。</w:t>
      </w:r>
    </w:p>
    <w:p w:rsidR="00A15C77" w:rsidRDefault="00AC2E94">
      <w:pPr>
        <w:spacing w:line="360" w:lineRule="auto"/>
        <w:ind w:firstLineChars="250" w:firstLine="5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课程设计成果（占总成绩的</w:t>
      </w:r>
      <w:r>
        <w:rPr>
          <w:rFonts w:ascii="Times New Roman" w:hAnsi="Times New Roman" w:cs="Times New Roman"/>
          <w:sz w:val="21"/>
          <w:szCs w:val="21"/>
        </w:rPr>
        <w:t>60%</w:t>
      </w:r>
      <w:r>
        <w:rPr>
          <w:rFonts w:ascii="Times New Roman" w:hAnsi="Times New Roman" w:cs="Times New Roman"/>
          <w:sz w:val="21"/>
          <w:szCs w:val="21"/>
        </w:rPr>
        <w:t>）：采用百分制。</w:t>
      </w:r>
    </w:p>
    <w:tbl>
      <w:tblPr>
        <w:tblStyle w:val="a5"/>
        <w:tblW w:w="86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9"/>
        <w:gridCol w:w="7376"/>
      </w:tblGrid>
      <w:tr w:rsidR="00A15C77">
        <w:trPr>
          <w:trHeight w:val="399"/>
          <w:jc w:val="center"/>
        </w:trPr>
        <w:tc>
          <w:tcPr>
            <w:tcW w:w="1279" w:type="dxa"/>
            <w:vAlign w:val="center"/>
          </w:tcPr>
          <w:p w:rsidR="00A15C77" w:rsidRDefault="00AC2E94">
            <w:pPr>
              <w:ind w:firstLineChars="200" w:firstLine="42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分值</w:t>
            </w:r>
          </w:p>
        </w:tc>
        <w:tc>
          <w:tcPr>
            <w:tcW w:w="7376" w:type="dxa"/>
            <w:vAlign w:val="center"/>
          </w:tcPr>
          <w:p w:rsidR="00A15C77" w:rsidRDefault="00AC2E94">
            <w:pPr>
              <w:ind w:firstLineChars="1000" w:firstLine="2108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评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分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标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准</w:t>
            </w:r>
          </w:p>
        </w:tc>
      </w:tr>
      <w:tr w:rsidR="00A15C77">
        <w:trPr>
          <w:trHeight w:val="618"/>
          <w:jc w:val="center"/>
        </w:trPr>
        <w:tc>
          <w:tcPr>
            <w:tcW w:w="1279" w:type="dxa"/>
            <w:vAlign w:val="center"/>
          </w:tcPr>
          <w:p w:rsidR="00A15C77" w:rsidRDefault="00AC2E94">
            <w:pPr>
              <w:spacing w:line="329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分</w:t>
            </w:r>
          </w:p>
        </w:tc>
        <w:tc>
          <w:tcPr>
            <w:tcW w:w="7376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图纸完整、出图规范；建筑平面设计合理；制图规范；满足设计体量要求；设计过程有理有据、论证充分。</w:t>
            </w:r>
          </w:p>
        </w:tc>
      </w:tr>
      <w:tr w:rsidR="00A15C77">
        <w:trPr>
          <w:trHeight w:val="618"/>
          <w:jc w:val="center"/>
        </w:trPr>
        <w:tc>
          <w:tcPr>
            <w:tcW w:w="1279" w:type="dxa"/>
            <w:vAlign w:val="center"/>
          </w:tcPr>
          <w:p w:rsidR="00A15C77" w:rsidRDefault="00AC2E94"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分</w:t>
            </w:r>
          </w:p>
        </w:tc>
        <w:tc>
          <w:tcPr>
            <w:tcW w:w="7376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图纸完整、出图规范；建筑平面设计比较合理；制图比较规范；满足设计体量要求；设计过程有理有据、论证比较充分。</w:t>
            </w:r>
          </w:p>
        </w:tc>
      </w:tr>
      <w:tr w:rsidR="00A15C77">
        <w:trPr>
          <w:trHeight w:val="618"/>
          <w:jc w:val="center"/>
        </w:trPr>
        <w:tc>
          <w:tcPr>
            <w:tcW w:w="1279" w:type="dxa"/>
            <w:vAlign w:val="center"/>
          </w:tcPr>
          <w:p w:rsidR="00A15C77" w:rsidRDefault="00AC2E94">
            <w:pPr>
              <w:spacing w:line="38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分</w:t>
            </w:r>
          </w:p>
        </w:tc>
        <w:tc>
          <w:tcPr>
            <w:tcW w:w="7376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图纸有个别缺失；建筑平面设计有个别考虑不严谨之处；制图基本规范；满足设计体量要求；设计过程论证基本充分。</w:t>
            </w:r>
          </w:p>
        </w:tc>
      </w:tr>
      <w:tr w:rsidR="00A15C77">
        <w:trPr>
          <w:trHeight w:val="618"/>
          <w:jc w:val="center"/>
        </w:trPr>
        <w:tc>
          <w:tcPr>
            <w:tcW w:w="1279" w:type="dxa"/>
            <w:vAlign w:val="center"/>
          </w:tcPr>
          <w:p w:rsidR="00A15C77" w:rsidRDefault="00AC2E94"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分</w:t>
            </w:r>
          </w:p>
        </w:tc>
        <w:tc>
          <w:tcPr>
            <w:tcW w:w="7376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图纸有个别缺失；建筑平面设计基本合理；制图基本规范；基本满足设计体量要求；设计过程论证不充分。</w:t>
            </w:r>
          </w:p>
        </w:tc>
      </w:tr>
      <w:tr w:rsidR="00A15C77">
        <w:trPr>
          <w:trHeight w:val="618"/>
          <w:jc w:val="center"/>
        </w:trPr>
        <w:tc>
          <w:tcPr>
            <w:tcW w:w="1279" w:type="dxa"/>
            <w:vAlign w:val="center"/>
          </w:tcPr>
          <w:p w:rsidR="00A15C77" w:rsidRDefault="00AC2E94">
            <w:pPr>
              <w:spacing w:line="272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以下</w:t>
            </w:r>
          </w:p>
        </w:tc>
        <w:tc>
          <w:tcPr>
            <w:tcW w:w="7376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图纸严重缺失或出图不规范；建筑平面设计不合理；制图不规范；未满足设计体量要求；设计过程论证不充分。</w:t>
            </w:r>
          </w:p>
        </w:tc>
      </w:tr>
    </w:tbl>
    <w:p w:rsidR="00A15C77" w:rsidRDefault="00AC2E94">
      <w:pPr>
        <w:numPr>
          <w:ilvl w:val="0"/>
          <w:numId w:val="1"/>
        </w:numPr>
        <w:ind w:firstLine="42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教学安排及要求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1669"/>
        <w:gridCol w:w="6181"/>
      </w:tblGrid>
      <w:tr w:rsidR="00A15C77">
        <w:trPr>
          <w:trHeight w:val="416"/>
          <w:jc w:val="center"/>
        </w:trPr>
        <w:tc>
          <w:tcPr>
            <w:tcW w:w="672" w:type="dxa"/>
            <w:vAlign w:val="center"/>
          </w:tcPr>
          <w:p w:rsidR="00A15C77" w:rsidRDefault="00AC2E9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669" w:type="dxa"/>
            <w:vAlign w:val="center"/>
          </w:tcPr>
          <w:p w:rsidR="00A15C77" w:rsidRDefault="00AC2E9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教学安排事项</w:t>
            </w:r>
          </w:p>
        </w:tc>
        <w:tc>
          <w:tcPr>
            <w:tcW w:w="6181" w:type="dxa"/>
            <w:vAlign w:val="center"/>
          </w:tcPr>
          <w:p w:rsidR="00A15C77" w:rsidRDefault="00AC2E94">
            <w:pPr>
              <w:ind w:firstLineChars="200" w:firstLine="42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要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求</w:t>
            </w:r>
          </w:p>
        </w:tc>
      </w:tr>
      <w:tr w:rsidR="00A15C77">
        <w:trPr>
          <w:jc w:val="center"/>
        </w:trPr>
        <w:tc>
          <w:tcPr>
            <w:tcW w:w="672" w:type="dxa"/>
            <w:vAlign w:val="center"/>
          </w:tcPr>
          <w:p w:rsidR="00A15C77" w:rsidRDefault="00AC2E94">
            <w:pPr>
              <w:snapToGrid w:val="0"/>
              <w:ind w:firstLineChars="100" w:firstLine="21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69" w:type="dxa"/>
            <w:vAlign w:val="center"/>
          </w:tcPr>
          <w:p w:rsidR="00A15C77" w:rsidRDefault="00AC2E94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授课教师</w:t>
            </w:r>
          </w:p>
        </w:tc>
        <w:tc>
          <w:tcPr>
            <w:tcW w:w="6181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职称：助教及以上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学历（位）：硕士及以上</w:t>
            </w:r>
          </w:p>
          <w:p w:rsidR="00A15C77" w:rsidRDefault="00AC2E94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其他：无</w:t>
            </w:r>
          </w:p>
        </w:tc>
      </w:tr>
      <w:tr w:rsidR="00A15C77">
        <w:trPr>
          <w:jc w:val="center"/>
        </w:trPr>
        <w:tc>
          <w:tcPr>
            <w:tcW w:w="672" w:type="dxa"/>
            <w:vAlign w:val="center"/>
          </w:tcPr>
          <w:p w:rsidR="00A15C77" w:rsidRDefault="00AC2E94">
            <w:pPr>
              <w:snapToGrid w:val="0"/>
              <w:ind w:left="181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69" w:type="dxa"/>
            <w:vAlign w:val="center"/>
          </w:tcPr>
          <w:p w:rsidR="00A15C77" w:rsidRDefault="00AC2E94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授课地点</w:t>
            </w:r>
          </w:p>
        </w:tc>
        <w:tc>
          <w:tcPr>
            <w:tcW w:w="6181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教室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实验室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室外场地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  <w:p w:rsidR="00A15C77" w:rsidRDefault="00AC2E94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其他：机房</w:t>
            </w:r>
          </w:p>
        </w:tc>
      </w:tr>
      <w:tr w:rsidR="00A15C77">
        <w:trPr>
          <w:jc w:val="center"/>
        </w:trPr>
        <w:tc>
          <w:tcPr>
            <w:tcW w:w="672" w:type="dxa"/>
            <w:vAlign w:val="center"/>
          </w:tcPr>
          <w:p w:rsidR="00A15C77" w:rsidRDefault="00AC2E94">
            <w:pPr>
              <w:snapToGrid w:val="0"/>
              <w:ind w:left="181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1669" w:type="dxa"/>
            <w:vAlign w:val="center"/>
          </w:tcPr>
          <w:p w:rsidR="00A15C77" w:rsidRDefault="00AC2E94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学生辅导</w:t>
            </w:r>
          </w:p>
        </w:tc>
        <w:tc>
          <w:tcPr>
            <w:tcW w:w="6181" w:type="dxa"/>
            <w:vAlign w:val="center"/>
          </w:tcPr>
          <w:p w:rsidR="00A15C77" w:rsidRDefault="00AC2E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线上方式及时间安排：通过企业微信建立班级课程学习群，学生可在群内留言提问。</w:t>
            </w:r>
          </w:p>
          <w:p w:rsidR="00A15C77" w:rsidRDefault="00AC2E94">
            <w:pPr>
              <w:ind w:left="2100" w:hangingChars="1000" w:hanging="210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线下地点及时间安排：授课教师自行安排。</w:t>
            </w:r>
          </w:p>
        </w:tc>
      </w:tr>
    </w:tbl>
    <w:p w:rsidR="00A15C77" w:rsidRDefault="00AC2E94">
      <w:pPr>
        <w:ind w:firstLineChars="150" w:firstLine="42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A15C77" w:rsidRDefault="00AC2E94">
      <w:pPr>
        <w:ind w:firstLineChars="150" w:firstLine="42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七、选用教材</w:t>
      </w:r>
    </w:p>
    <w:p w:rsidR="00A15C77" w:rsidRDefault="00AC2E94">
      <w:pPr>
        <w:ind w:firstLineChars="150" w:firstLine="31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无</w:t>
      </w:r>
    </w:p>
    <w:p w:rsidR="00A15C77" w:rsidRDefault="00AC2E94">
      <w:pPr>
        <w:ind w:firstLineChars="150" w:firstLine="42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八、参考资料</w:t>
      </w:r>
    </w:p>
    <w:p w:rsidR="00A15C77" w:rsidRDefault="00AC2E94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[1]</w:t>
      </w:r>
      <w:r>
        <w:rPr>
          <w:rFonts w:ascii="Times New Roman" w:hAnsi="Times New Roman" w:cs="Times New Roman"/>
          <w:sz w:val="21"/>
          <w:szCs w:val="21"/>
        </w:rPr>
        <w:t>房屋建筑制图统一标准</w:t>
      </w:r>
      <w:r>
        <w:rPr>
          <w:rFonts w:ascii="Times New Roman" w:hAnsi="Times New Roman" w:cs="Times New Roman"/>
          <w:sz w:val="21"/>
          <w:szCs w:val="21"/>
        </w:rPr>
        <w:t>GB50001-2017[S].</w:t>
      </w:r>
      <w:r>
        <w:rPr>
          <w:rFonts w:ascii="Times New Roman" w:hAnsi="Times New Roman" w:cs="Times New Roman"/>
          <w:sz w:val="21"/>
          <w:szCs w:val="21"/>
        </w:rPr>
        <w:t>北京</w:t>
      </w:r>
      <w:r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>中华人民共和国住建部</w:t>
      </w:r>
      <w:r>
        <w:rPr>
          <w:rFonts w:ascii="Times New Roman" w:hAnsi="Times New Roman" w:cs="Times New Roman"/>
          <w:sz w:val="21"/>
          <w:szCs w:val="21"/>
        </w:rPr>
        <w:t>,2017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15C77" w:rsidRDefault="00AC2E94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[2]</w:t>
      </w:r>
      <w:r>
        <w:rPr>
          <w:rFonts w:ascii="Times New Roman" w:hAnsi="Times New Roman" w:cs="Times New Roman"/>
          <w:sz w:val="21"/>
          <w:szCs w:val="21"/>
        </w:rPr>
        <w:t>建筑模数协调标准</w:t>
      </w:r>
      <w:r>
        <w:rPr>
          <w:rFonts w:ascii="Times New Roman" w:hAnsi="Times New Roman" w:cs="Times New Roman"/>
          <w:sz w:val="21"/>
          <w:szCs w:val="21"/>
        </w:rPr>
        <w:t>GB</w:t>
      </w:r>
      <w:r>
        <w:rPr>
          <w:rFonts w:ascii="Times New Roman" w:hAnsi="Times New Roman" w:cs="Times New Roman"/>
          <w:sz w:val="21"/>
          <w:szCs w:val="21"/>
        </w:rPr>
        <w:t>／</w:t>
      </w:r>
      <w:r>
        <w:rPr>
          <w:rFonts w:ascii="Times New Roman" w:hAnsi="Times New Roman" w:cs="Times New Roman"/>
          <w:sz w:val="21"/>
          <w:szCs w:val="21"/>
        </w:rPr>
        <w:t>T50002-2013[S].</w:t>
      </w:r>
      <w:r>
        <w:rPr>
          <w:rFonts w:ascii="Times New Roman" w:hAnsi="Times New Roman" w:cs="Times New Roman"/>
          <w:sz w:val="21"/>
          <w:szCs w:val="21"/>
        </w:rPr>
        <w:t>北京</w:t>
      </w:r>
      <w:r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>中华人民共和国住建部</w:t>
      </w:r>
      <w:r>
        <w:rPr>
          <w:rFonts w:ascii="Times New Roman" w:hAnsi="Times New Roman" w:cs="Times New Roman"/>
          <w:sz w:val="21"/>
          <w:szCs w:val="21"/>
        </w:rPr>
        <w:t>,2013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15C77" w:rsidRDefault="00AC2E94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[3]</w:t>
      </w:r>
      <w:r>
        <w:rPr>
          <w:rFonts w:ascii="Times New Roman" w:hAnsi="Times New Roman" w:cs="Times New Roman"/>
          <w:sz w:val="21"/>
          <w:szCs w:val="21"/>
        </w:rPr>
        <w:t>建筑制图标准</w:t>
      </w:r>
      <w:r>
        <w:rPr>
          <w:rFonts w:ascii="Times New Roman" w:hAnsi="Times New Roman" w:cs="Times New Roman"/>
          <w:sz w:val="21"/>
          <w:szCs w:val="21"/>
        </w:rPr>
        <w:t>GB50104-2010[S].</w:t>
      </w:r>
      <w:r>
        <w:rPr>
          <w:rFonts w:ascii="Times New Roman" w:hAnsi="Times New Roman" w:cs="Times New Roman"/>
          <w:sz w:val="21"/>
          <w:szCs w:val="21"/>
        </w:rPr>
        <w:t>北京</w:t>
      </w:r>
      <w:r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>中华人民共和国住建部</w:t>
      </w:r>
      <w:r>
        <w:rPr>
          <w:rFonts w:ascii="Times New Roman" w:hAnsi="Times New Roman" w:cs="Times New Roman"/>
          <w:sz w:val="21"/>
          <w:szCs w:val="21"/>
        </w:rPr>
        <w:t>,2010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15C77" w:rsidRDefault="00AC2E94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[4]</w:t>
      </w:r>
      <w:r>
        <w:rPr>
          <w:rFonts w:ascii="Times New Roman" w:hAnsi="Times New Roman" w:cs="Times New Roman"/>
          <w:sz w:val="21"/>
          <w:szCs w:val="21"/>
        </w:rPr>
        <w:t>民用建筑设计统一标准</w:t>
      </w:r>
      <w:r>
        <w:rPr>
          <w:rFonts w:ascii="Times New Roman" w:hAnsi="Times New Roman" w:cs="Times New Roman"/>
          <w:sz w:val="21"/>
          <w:szCs w:val="21"/>
        </w:rPr>
        <w:t>GB50325-2019[S].</w:t>
      </w:r>
      <w:r>
        <w:rPr>
          <w:rFonts w:ascii="Times New Roman" w:hAnsi="Times New Roman" w:cs="Times New Roman"/>
          <w:sz w:val="21"/>
          <w:szCs w:val="21"/>
        </w:rPr>
        <w:t>北京</w:t>
      </w:r>
      <w:r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>中华人民共和国住建部</w:t>
      </w:r>
      <w:r>
        <w:rPr>
          <w:rFonts w:ascii="Times New Roman" w:hAnsi="Times New Roman" w:cs="Times New Roman"/>
          <w:sz w:val="21"/>
          <w:szCs w:val="21"/>
        </w:rPr>
        <w:t>,2019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15C77" w:rsidRDefault="00AC2E94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[5]</w:t>
      </w:r>
      <w:r>
        <w:rPr>
          <w:rFonts w:ascii="Times New Roman" w:hAnsi="Times New Roman" w:cs="Times New Roman"/>
          <w:sz w:val="21"/>
          <w:szCs w:val="21"/>
        </w:rPr>
        <w:t>民用建筑设计术语标准</w:t>
      </w:r>
      <w:r>
        <w:rPr>
          <w:rFonts w:ascii="Times New Roman" w:hAnsi="Times New Roman" w:cs="Times New Roman"/>
          <w:sz w:val="21"/>
          <w:szCs w:val="21"/>
        </w:rPr>
        <w:t>GB50504-2009[S].</w:t>
      </w:r>
      <w:r>
        <w:rPr>
          <w:rFonts w:ascii="Times New Roman" w:hAnsi="Times New Roman" w:cs="Times New Roman"/>
          <w:sz w:val="21"/>
          <w:szCs w:val="21"/>
        </w:rPr>
        <w:t>北京</w:t>
      </w:r>
      <w:r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>中华人民共和国住建部</w:t>
      </w:r>
      <w:r>
        <w:rPr>
          <w:rFonts w:ascii="Times New Roman" w:hAnsi="Times New Roman" w:cs="Times New Roman"/>
          <w:sz w:val="21"/>
          <w:szCs w:val="21"/>
        </w:rPr>
        <w:t>,2009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15C77" w:rsidRDefault="00AC2E94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[6]</w:t>
      </w:r>
      <w:r>
        <w:rPr>
          <w:rFonts w:ascii="Times New Roman" w:hAnsi="Times New Roman" w:cs="Times New Roman"/>
          <w:sz w:val="21"/>
          <w:szCs w:val="21"/>
        </w:rPr>
        <w:t>建筑设计防火规范</w:t>
      </w:r>
      <w:r>
        <w:rPr>
          <w:rFonts w:ascii="Times New Roman" w:hAnsi="Times New Roman" w:cs="Times New Roman"/>
          <w:sz w:val="21"/>
          <w:szCs w:val="21"/>
        </w:rPr>
        <w:t>GB50016-2014[S]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2018</w:t>
      </w:r>
      <w:r>
        <w:rPr>
          <w:rFonts w:ascii="Times New Roman" w:hAnsi="Times New Roman" w:cs="Times New Roman"/>
          <w:sz w:val="21"/>
          <w:szCs w:val="21"/>
        </w:rPr>
        <w:t>年版）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北京</w:t>
      </w:r>
      <w:r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>中华人民共和国住建部</w:t>
      </w:r>
      <w:r>
        <w:rPr>
          <w:rFonts w:ascii="Times New Roman" w:hAnsi="Times New Roman" w:cs="Times New Roman"/>
          <w:sz w:val="21"/>
          <w:szCs w:val="21"/>
        </w:rPr>
        <w:t>,2018</w:t>
      </w:r>
      <w:r>
        <w:rPr>
          <w:rFonts w:ascii="Times New Roman" w:hAnsi="Times New Roman" w:cs="Times New Roman"/>
          <w:sz w:val="21"/>
          <w:szCs w:val="21"/>
        </w:rPr>
        <w:t>年修订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15C77" w:rsidRDefault="00AC2E94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[7]</w:t>
      </w:r>
      <w:r>
        <w:rPr>
          <w:rFonts w:ascii="Times New Roman" w:hAnsi="Times New Roman" w:cs="Times New Roman"/>
          <w:sz w:val="21"/>
          <w:szCs w:val="21"/>
        </w:rPr>
        <w:t>住宅设计规范</w:t>
      </w:r>
      <w:r>
        <w:rPr>
          <w:rFonts w:ascii="Times New Roman" w:hAnsi="Times New Roman" w:cs="Times New Roman"/>
          <w:sz w:val="21"/>
          <w:szCs w:val="21"/>
        </w:rPr>
        <w:t>GB50096-2011[S].</w:t>
      </w:r>
      <w:r>
        <w:rPr>
          <w:rFonts w:ascii="Times New Roman" w:hAnsi="Times New Roman" w:cs="Times New Roman"/>
          <w:sz w:val="21"/>
          <w:szCs w:val="21"/>
        </w:rPr>
        <w:t>北京</w:t>
      </w:r>
      <w:r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>中华人民共和国住建部</w:t>
      </w:r>
      <w:r>
        <w:rPr>
          <w:rFonts w:ascii="Times New Roman" w:hAnsi="Times New Roman" w:cs="Times New Roman"/>
          <w:sz w:val="21"/>
          <w:szCs w:val="21"/>
        </w:rPr>
        <w:t>,2011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15C77" w:rsidRDefault="00AC2E94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[8]</w:t>
      </w:r>
      <w:r>
        <w:rPr>
          <w:rFonts w:ascii="Times New Roman" w:hAnsi="Times New Roman" w:cs="Times New Roman"/>
          <w:sz w:val="21"/>
          <w:szCs w:val="21"/>
        </w:rPr>
        <w:t>中小学</w:t>
      </w:r>
      <w:r>
        <w:rPr>
          <w:rFonts w:ascii="Times New Roman" w:hAnsi="Times New Roman" w:cs="Times New Roman"/>
          <w:sz w:val="21"/>
          <w:szCs w:val="21"/>
        </w:rPr>
        <w:t>校设计规范</w:t>
      </w:r>
      <w:r>
        <w:rPr>
          <w:rFonts w:ascii="Times New Roman" w:hAnsi="Times New Roman" w:cs="Times New Roman"/>
          <w:sz w:val="21"/>
          <w:szCs w:val="21"/>
        </w:rPr>
        <w:t>GB50099-2011[S].</w:t>
      </w:r>
      <w:r>
        <w:rPr>
          <w:rFonts w:ascii="Times New Roman" w:hAnsi="Times New Roman" w:cs="Times New Roman"/>
          <w:sz w:val="21"/>
          <w:szCs w:val="21"/>
        </w:rPr>
        <w:t>北京</w:t>
      </w:r>
      <w:r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>中华人民共和国住建部</w:t>
      </w:r>
      <w:r>
        <w:rPr>
          <w:rFonts w:ascii="Times New Roman" w:hAnsi="Times New Roman" w:cs="Times New Roman"/>
          <w:sz w:val="21"/>
          <w:szCs w:val="21"/>
        </w:rPr>
        <w:t>,2010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15C77" w:rsidRDefault="00AC2E94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[9]</w:t>
      </w:r>
      <w:r>
        <w:rPr>
          <w:rFonts w:ascii="Times New Roman" w:hAnsi="Times New Roman" w:cs="Times New Roman"/>
          <w:sz w:val="21"/>
          <w:szCs w:val="21"/>
        </w:rPr>
        <w:t>尚晓峰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房屋建筑学（第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版）</w:t>
      </w:r>
      <w:r>
        <w:rPr>
          <w:rFonts w:ascii="Times New Roman" w:hAnsi="Times New Roman" w:cs="Times New Roman"/>
          <w:sz w:val="21"/>
          <w:szCs w:val="21"/>
        </w:rPr>
        <w:t>[M].</w:t>
      </w:r>
      <w:r>
        <w:rPr>
          <w:rFonts w:ascii="Times New Roman" w:hAnsi="Times New Roman" w:cs="Times New Roman"/>
          <w:sz w:val="21"/>
          <w:szCs w:val="21"/>
        </w:rPr>
        <w:t>武汉：武汉大学出版社</w:t>
      </w:r>
      <w:r>
        <w:rPr>
          <w:rFonts w:ascii="Times New Roman" w:hAnsi="Times New Roman" w:cs="Times New Roman"/>
          <w:sz w:val="21"/>
          <w:szCs w:val="21"/>
        </w:rPr>
        <w:t>,2020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ascii="Times New Roman" w:hAnsi="Times New Roman" w:cs="Times New Roman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15C77" w:rsidRDefault="00AC2E94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[10]</w:t>
      </w:r>
      <w:r>
        <w:rPr>
          <w:rFonts w:ascii="Times New Roman" w:hAnsi="Times New Roman" w:cs="Times New Roman"/>
          <w:sz w:val="21"/>
          <w:szCs w:val="21"/>
        </w:rPr>
        <w:t>李必瑜、王雪松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房屋建筑学（第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>版）</w:t>
      </w:r>
      <w:r>
        <w:rPr>
          <w:rFonts w:ascii="Times New Roman" w:hAnsi="Times New Roman" w:cs="Times New Roman"/>
          <w:sz w:val="21"/>
          <w:szCs w:val="21"/>
        </w:rPr>
        <w:t>[M].</w:t>
      </w:r>
      <w:r>
        <w:rPr>
          <w:rFonts w:ascii="Times New Roman" w:hAnsi="Times New Roman" w:cs="Times New Roman"/>
          <w:sz w:val="21"/>
          <w:szCs w:val="21"/>
        </w:rPr>
        <w:t>武汉：武汉理工大学出版社</w:t>
      </w:r>
      <w:r>
        <w:rPr>
          <w:rFonts w:ascii="Times New Roman" w:hAnsi="Times New Roman" w:cs="Times New Roman"/>
          <w:sz w:val="21"/>
          <w:szCs w:val="21"/>
        </w:rPr>
        <w:t>,2021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15C77" w:rsidRDefault="00AC2E94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[11]</w:t>
      </w:r>
      <w:r>
        <w:rPr>
          <w:rFonts w:ascii="Times New Roman" w:hAnsi="Times New Roman" w:cs="Times New Roman"/>
          <w:sz w:val="21"/>
          <w:szCs w:val="21"/>
        </w:rPr>
        <w:t>李必瑜、王雪松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房屋建筑学课程设计指南（第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版）</w:t>
      </w:r>
      <w:r>
        <w:rPr>
          <w:rFonts w:ascii="Times New Roman" w:hAnsi="Times New Roman" w:cs="Times New Roman"/>
          <w:sz w:val="21"/>
          <w:szCs w:val="21"/>
        </w:rPr>
        <w:t>[M].</w:t>
      </w:r>
      <w:r>
        <w:rPr>
          <w:rFonts w:ascii="Times New Roman" w:hAnsi="Times New Roman" w:cs="Times New Roman"/>
          <w:sz w:val="21"/>
          <w:szCs w:val="21"/>
        </w:rPr>
        <w:t>武汉：武汉理工大学出版社</w:t>
      </w:r>
      <w:r>
        <w:rPr>
          <w:rFonts w:ascii="Times New Roman" w:hAnsi="Times New Roman" w:cs="Times New Roman"/>
          <w:sz w:val="21"/>
          <w:szCs w:val="21"/>
        </w:rPr>
        <w:t>,2020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15C77" w:rsidRDefault="00AC2E94">
      <w:pPr>
        <w:spacing w:line="360" w:lineRule="auto"/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网络资料</w:t>
      </w:r>
    </w:p>
    <w:p w:rsidR="00A15C77" w:rsidRDefault="00AC2E94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[1]</w:t>
      </w:r>
      <w:r>
        <w:rPr>
          <w:rFonts w:ascii="Times New Roman" w:hAnsi="Times New Roman" w:cs="Times New Roman"/>
          <w:sz w:val="21"/>
          <w:szCs w:val="21"/>
        </w:rPr>
        <w:t>建筑云课《房屋建筑构造》：</w:t>
      </w:r>
      <w:r>
        <w:rPr>
          <w:rFonts w:ascii="Times New Roman" w:hAnsi="Times New Roman" w:cs="Times New Roman"/>
          <w:sz w:val="21"/>
          <w:szCs w:val="21"/>
        </w:rPr>
        <w:t>http://ai.glodonedu.com/front/index</w:t>
      </w:r>
    </w:p>
    <w:p w:rsidR="00A15C77" w:rsidRDefault="00AC2E94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[2]</w:t>
      </w:r>
      <w:r>
        <w:rPr>
          <w:rFonts w:ascii="Times New Roman" w:hAnsi="Times New Roman" w:cs="Times New Roman"/>
          <w:sz w:val="21"/>
          <w:szCs w:val="21"/>
        </w:rPr>
        <w:t>爱课程《</w:t>
      </w:r>
      <w:r>
        <w:rPr>
          <w:rFonts w:ascii="Times New Roman" w:hAnsi="Times New Roman" w:cs="Times New Roman"/>
          <w:sz w:val="21"/>
          <w:szCs w:val="21"/>
        </w:rPr>
        <w:t>CAD</w:t>
      </w:r>
      <w:r>
        <w:rPr>
          <w:rFonts w:ascii="Times New Roman" w:hAnsi="Times New Roman" w:cs="Times New Roman"/>
          <w:sz w:val="21"/>
          <w:szCs w:val="21"/>
        </w:rPr>
        <w:t>技术》</w:t>
      </w:r>
      <w:r>
        <w:rPr>
          <w:rFonts w:ascii="Times New Roman" w:hAnsi="Times New Roman" w:cs="Times New Roman"/>
          <w:sz w:val="21"/>
          <w:szCs w:val="21"/>
        </w:rPr>
        <w:t>：</w:t>
      </w:r>
      <w:r>
        <w:rPr>
          <w:rFonts w:ascii="Times New Roman" w:hAnsi="Times New Roman" w:cs="Times New Roman"/>
          <w:sz w:val="21"/>
          <w:szCs w:val="21"/>
        </w:rPr>
        <w:t>https://www.icourse163.org/course/HYTC-1465157165?from=searchPage</w:t>
      </w:r>
    </w:p>
    <w:p w:rsidR="00A15C77" w:rsidRDefault="00AC2E94">
      <w:pPr>
        <w:spacing w:line="360" w:lineRule="auto"/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其他资料</w:t>
      </w:r>
    </w:p>
    <w:p w:rsidR="00A15C77" w:rsidRDefault="00AC2E94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实际民用建筑工程项目图纸。</w:t>
      </w:r>
    </w:p>
    <w:p w:rsidR="00A15C77" w:rsidRDefault="00A15C77">
      <w:pPr>
        <w:spacing w:line="360" w:lineRule="auto"/>
        <w:ind w:firstLineChars="2750" w:firstLine="5775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:rsidR="00A15C77" w:rsidRDefault="00A15C77">
      <w:pPr>
        <w:spacing w:line="360" w:lineRule="auto"/>
        <w:ind w:firstLineChars="2750" w:firstLine="5775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:rsidR="00A15C77" w:rsidRDefault="00A15C77">
      <w:pPr>
        <w:spacing w:line="360" w:lineRule="auto"/>
        <w:ind w:firstLineChars="2750" w:firstLine="5775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:rsidR="00A15C77" w:rsidRDefault="00AC2E94">
      <w:pPr>
        <w:spacing w:line="360" w:lineRule="auto"/>
        <w:ind w:firstLineChars="2750" w:firstLine="5775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lastRenderedPageBreak/>
        <w:t>大纲执笔人：</w:t>
      </w:r>
      <w:r>
        <w:rPr>
          <w:rFonts w:ascii="Times New Roman" w:hAnsi="Times New Roman" w:cs="Times New Roman" w:hint="eastAsia"/>
          <w:bCs/>
          <w:color w:val="000000" w:themeColor="text1"/>
          <w:sz w:val="21"/>
          <w:szCs w:val="21"/>
        </w:rPr>
        <w:t>张玉平</w:t>
      </w:r>
    </w:p>
    <w:p w:rsidR="00A15C77" w:rsidRDefault="00AC2E94">
      <w:pPr>
        <w:spacing w:line="360" w:lineRule="auto"/>
        <w:ind w:firstLineChars="2750" w:firstLine="5775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讨论参与人</w:t>
      </w:r>
      <w:r>
        <w:rPr>
          <w:rFonts w:ascii="Times New Roman" w:hAnsi="Times New Roman" w:cs="Times New Roman" w:hint="eastAsia"/>
          <w:bCs/>
          <w:color w:val="000000" w:themeColor="text1"/>
          <w:sz w:val="21"/>
          <w:szCs w:val="21"/>
        </w:rPr>
        <w:t>：</w:t>
      </w:r>
      <w:r>
        <w:rPr>
          <w:rFonts w:ascii="Times New Roman" w:hAnsi="Times New Roman" w:cs="Times New Roman" w:hint="eastAsia"/>
          <w:bCs/>
          <w:color w:val="000000" w:themeColor="text1"/>
          <w:sz w:val="21"/>
          <w:szCs w:val="21"/>
        </w:rPr>
        <w:t>鲍丽辉</w:t>
      </w:r>
    </w:p>
    <w:p w:rsidR="00A15C77" w:rsidRDefault="00AC2E94">
      <w:pPr>
        <w:spacing w:line="360" w:lineRule="auto"/>
        <w:ind w:firstLineChars="2750" w:firstLine="5775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系（教研室）主任：</w:t>
      </w:r>
      <w:r>
        <w:rPr>
          <w:rFonts w:ascii="Times New Roman" w:hAnsi="Times New Roman" w:cs="Times New Roman" w:hint="eastAsia"/>
          <w:bCs/>
          <w:color w:val="000000" w:themeColor="text1"/>
          <w:sz w:val="21"/>
          <w:szCs w:val="21"/>
        </w:rPr>
        <w:t>张进</w:t>
      </w:r>
    </w:p>
    <w:p w:rsidR="00A15C77" w:rsidRDefault="00AC2E94">
      <w:pPr>
        <w:spacing w:line="360" w:lineRule="auto"/>
        <w:ind w:firstLineChars="2750" w:firstLine="57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学院（部）审核人：</w:t>
      </w:r>
      <w:r>
        <w:rPr>
          <w:rFonts w:ascii="Times New Roman" w:hAnsi="Times New Roman" w:cs="Times New Roman" w:hint="eastAsia"/>
          <w:bCs/>
          <w:color w:val="000000" w:themeColor="text1"/>
          <w:sz w:val="21"/>
          <w:szCs w:val="21"/>
        </w:rPr>
        <w:t>肖红飞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          </w:t>
      </w:r>
    </w:p>
    <w:p w:rsidR="00A15C77" w:rsidRDefault="00A15C77">
      <w:pPr>
        <w:rPr>
          <w:rFonts w:ascii="Times New Roman" w:hAnsi="Times New Roman" w:cs="Times New Roman"/>
        </w:rPr>
      </w:pPr>
    </w:p>
    <w:p w:rsidR="00A15C77" w:rsidRDefault="00A15C77">
      <w:pPr>
        <w:rPr>
          <w:rFonts w:ascii="Times New Roman" w:hAnsi="Times New Roman" w:cs="Times New Roman"/>
        </w:rPr>
      </w:pPr>
    </w:p>
    <w:sectPr w:rsidR="00A15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94" w:rsidRDefault="00AC2E94" w:rsidP="006D63A9">
      <w:r>
        <w:separator/>
      </w:r>
    </w:p>
  </w:endnote>
  <w:endnote w:type="continuationSeparator" w:id="0">
    <w:p w:rsidR="00AC2E94" w:rsidRDefault="00AC2E94" w:rsidP="006D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94" w:rsidRDefault="00AC2E94" w:rsidP="006D63A9">
      <w:r>
        <w:separator/>
      </w:r>
    </w:p>
  </w:footnote>
  <w:footnote w:type="continuationSeparator" w:id="0">
    <w:p w:rsidR="00AC2E94" w:rsidRDefault="00AC2E94" w:rsidP="006D6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0AD7"/>
    <w:multiLevelType w:val="singleLevel"/>
    <w:tmpl w:val="1E460AD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jY1OTRlYWRhZGExNmYyMzkyYjliYmYzNjI5MmIifQ=="/>
  </w:docVars>
  <w:rsids>
    <w:rsidRoot w:val="3EFA3635"/>
    <w:rsid w:val="006D63A9"/>
    <w:rsid w:val="00761D56"/>
    <w:rsid w:val="00A15C77"/>
    <w:rsid w:val="00AC2E94"/>
    <w:rsid w:val="019F33EB"/>
    <w:rsid w:val="01D6128C"/>
    <w:rsid w:val="03871CC3"/>
    <w:rsid w:val="041A1188"/>
    <w:rsid w:val="04A40A52"/>
    <w:rsid w:val="0639341C"/>
    <w:rsid w:val="0690109C"/>
    <w:rsid w:val="076369A2"/>
    <w:rsid w:val="0AB33C75"/>
    <w:rsid w:val="0EE448E3"/>
    <w:rsid w:val="0F2C66FD"/>
    <w:rsid w:val="0F73174D"/>
    <w:rsid w:val="0F7E0188"/>
    <w:rsid w:val="10330CA8"/>
    <w:rsid w:val="132C1124"/>
    <w:rsid w:val="14C67F89"/>
    <w:rsid w:val="14EF3B9D"/>
    <w:rsid w:val="1525798D"/>
    <w:rsid w:val="160568D8"/>
    <w:rsid w:val="16431B24"/>
    <w:rsid w:val="17584751"/>
    <w:rsid w:val="17A76437"/>
    <w:rsid w:val="1A0F6A20"/>
    <w:rsid w:val="1D960077"/>
    <w:rsid w:val="1FBE4C66"/>
    <w:rsid w:val="1FBF278C"/>
    <w:rsid w:val="211F34E2"/>
    <w:rsid w:val="217607C6"/>
    <w:rsid w:val="21C916A0"/>
    <w:rsid w:val="21CC62AB"/>
    <w:rsid w:val="267A4B30"/>
    <w:rsid w:val="28943FB7"/>
    <w:rsid w:val="28E420F0"/>
    <w:rsid w:val="295D104C"/>
    <w:rsid w:val="2BA063EE"/>
    <w:rsid w:val="2D050A45"/>
    <w:rsid w:val="2DD1218E"/>
    <w:rsid w:val="2E344345"/>
    <w:rsid w:val="2E91366A"/>
    <w:rsid w:val="3018676C"/>
    <w:rsid w:val="30DB59D6"/>
    <w:rsid w:val="318A1042"/>
    <w:rsid w:val="3281354C"/>
    <w:rsid w:val="32BF68D3"/>
    <w:rsid w:val="348375D3"/>
    <w:rsid w:val="349F32A8"/>
    <w:rsid w:val="34B53F49"/>
    <w:rsid w:val="35E172D3"/>
    <w:rsid w:val="363E65E7"/>
    <w:rsid w:val="36B10C29"/>
    <w:rsid w:val="375B0AFE"/>
    <w:rsid w:val="375E7E5C"/>
    <w:rsid w:val="39A71A63"/>
    <w:rsid w:val="3A1E67A3"/>
    <w:rsid w:val="3A630473"/>
    <w:rsid w:val="3AF17846"/>
    <w:rsid w:val="3C9F6795"/>
    <w:rsid w:val="3D027F90"/>
    <w:rsid w:val="3DC616D3"/>
    <w:rsid w:val="3E5F0F6A"/>
    <w:rsid w:val="3EFA3635"/>
    <w:rsid w:val="3F8E5FAB"/>
    <w:rsid w:val="3FEC66D1"/>
    <w:rsid w:val="411A0D33"/>
    <w:rsid w:val="432307B8"/>
    <w:rsid w:val="440C749E"/>
    <w:rsid w:val="46E75798"/>
    <w:rsid w:val="474A2E20"/>
    <w:rsid w:val="47D87C93"/>
    <w:rsid w:val="47F00E85"/>
    <w:rsid w:val="48802209"/>
    <w:rsid w:val="4884619D"/>
    <w:rsid w:val="488B2DB4"/>
    <w:rsid w:val="4AF56EDE"/>
    <w:rsid w:val="4BA83F51"/>
    <w:rsid w:val="4C8B26B4"/>
    <w:rsid w:val="4E8005CA"/>
    <w:rsid w:val="4F25214D"/>
    <w:rsid w:val="50FA0F87"/>
    <w:rsid w:val="51281690"/>
    <w:rsid w:val="52B62219"/>
    <w:rsid w:val="52B63616"/>
    <w:rsid w:val="52D741FB"/>
    <w:rsid w:val="533B38FC"/>
    <w:rsid w:val="534149DD"/>
    <w:rsid w:val="54662BFB"/>
    <w:rsid w:val="566B59F2"/>
    <w:rsid w:val="58AE0A01"/>
    <w:rsid w:val="58DC32A0"/>
    <w:rsid w:val="5A5B4884"/>
    <w:rsid w:val="5C3B33EF"/>
    <w:rsid w:val="5DB77E4C"/>
    <w:rsid w:val="5DC93E21"/>
    <w:rsid w:val="5DFE0BFB"/>
    <w:rsid w:val="5E096739"/>
    <w:rsid w:val="5E0C1B17"/>
    <w:rsid w:val="5E2F405E"/>
    <w:rsid w:val="5E8D4131"/>
    <w:rsid w:val="5F8B646B"/>
    <w:rsid w:val="60C12FC7"/>
    <w:rsid w:val="61BA7E1F"/>
    <w:rsid w:val="630A358C"/>
    <w:rsid w:val="63126166"/>
    <w:rsid w:val="63826195"/>
    <w:rsid w:val="63C27722"/>
    <w:rsid w:val="63D3192F"/>
    <w:rsid w:val="6503266F"/>
    <w:rsid w:val="651E6BDA"/>
    <w:rsid w:val="66AA03D9"/>
    <w:rsid w:val="689830AB"/>
    <w:rsid w:val="6AE508C6"/>
    <w:rsid w:val="6AFD5992"/>
    <w:rsid w:val="6BF6695F"/>
    <w:rsid w:val="70070E79"/>
    <w:rsid w:val="71CE20ED"/>
    <w:rsid w:val="71E82A49"/>
    <w:rsid w:val="72A8130B"/>
    <w:rsid w:val="73AD04B2"/>
    <w:rsid w:val="74FB5E71"/>
    <w:rsid w:val="77C01BB3"/>
    <w:rsid w:val="77F85B7A"/>
    <w:rsid w:val="788576F3"/>
    <w:rsid w:val="79B871A5"/>
    <w:rsid w:val="7B5E6C83"/>
    <w:rsid w:val="7E3A3DB5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741137-131B-4D2D-BBCD-425D216D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qFormat/>
    <w:rPr>
      <w:sz w:val="21"/>
      <w:szCs w:val="21"/>
    </w:rPr>
  </w:style>
  <w:style w:type="paragraph" w:customStyle="1" w:styleId="a7">
    <w:name w:val="论文规范一级标题"/>
    <w:basedOn w:val="a4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paragraph" w:styleId="a8">
    <w:name w:val="header"/>
    <w:basedOn w:val="a"/>
    <w:link w:val="a9"/>
    <w:rsid w:val="006D6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6D63A9"/>
    <w:rPr>
      <w:rFonts w:ascii="宋体" w:eastAsia="宋体" w:hAnsi="宋体" w:cs="宋体"/>
      <w:sz w:val="18"/>
      <w:szCs w:val="18"/>
    </w:rPr>
  </w:style>
  <w:style w:type="paragraph" w:styleId="aa">
    <w:name w:val="footer"/>
    <w:basedOn w:val="a"/>
    <w:link w:val="ab"/>
    <w:rsid w:val="006D63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6D63A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Dell</cp:lastModifiedBy>
  <cp:revision>2</cp:revision>
  <cp:lastPrinted>2021-12-31T01:45:00Z</cp:lastPrinted>
  <dcterms:created xsi:type="dcterms:W3CDTF">2021-11-09T08:48:00Z</dcterms:created>
  <dcterms:modified xsi:type="dcterms:W3CDTF">2023-09-05T08:44:00Z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E7045C904A354EA19E9D5AB3953BD496_13</vt:lpwstr>
  </property>
</Properties>
</file>