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C07FE" w14:textId="25B1F2C4" w:rsidR="002D4A43" w:rsidRDefault="00A80517">
      <w:pPr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 w:rsidR="0076708A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村镇规划课程论文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111B75A4" w14:textId="77777777" w:rsidR="002D4A43" w:rsidRDefault="002D4A43">
      <w:pPr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</w:p>
    <w:p w14:paraId="657CCA4D" w14:textId="77777777" w:rsidR="002D4A43" w:rsidRDefault="00A80517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1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479"/>
        <w:gridCol w:w="1211"/>
        <w:gridCol w:w="1559"/>
        <w:gridCol w:w="1605"/>
        <w:gridCol w:w="1514"/>
      </w:tblGrid>
      <w:tr w:rsidR="008F28C4" w14:paraId="188248F2" w14:textId="77777777" w:rsidTr="00BF55B6">
        <w:trPr>
          <w:trHeight w:val="354"/>
        </w:trPr>
        <w:tc>
          <w:tcPr>
            <w:tcW w:w="1529" w:type="dxa"/>
            <w:vAlign w:val="center"/>
          </w:tcPr>
          <w:p w14:paraId="0861B778" w14:textId="77777777" w:rsidR="008F28C4" w:rsidRDefault="008F28C4" w:rsidP="00BF55B6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vAlign w:val="center"/>
          </w:tcPr>
          <w:p w14:paraId="27C81AA3" w14:textId="77777777" w:rsidR="008F28C4" w:rsidRDefault="008F28C4" w:rsidP="00BF55B6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专业课程</w:t>
            </w:r>
          </w:p>
        </w:tc>
        <w:tc>
          <w:tcPr>
            <w:tcW w:w="1211" w:type="dxa"/>
            <w:vAlign w:val="center"/>
          </w:tcPr>
          <w:p w14:paraId="42B2A0DA" w14:textId="77777777" w:rsidR="008F28C4" w:rsidRDefault="008F28C4" w:rsidP="00BF55B6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59D1A987" w14:textId="77777777" w:rsidR="008F28C4" w:rsidRDefault="008F28C4" w:rsidP="00BF55B6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实践</w:t>
            </w:r>
          </w:p>
        </w:tc>
        <w:tc>
          <w:tcPr>
            <w:tcW w:w="1605" w:type="dxa"/>
            <w:vAlign w:val="center"/>
          </w:tcPr>
          <w:p w14:paraId="5B61942E" w14:textId="77777777" w:rsidR="008F28C4" w:rsidRDefault="008F28C4" w:rsidP="00BF55B6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vAlign w:val="center"/>
          </w:tcPr>
          <w:p w14:paraId="497E9761" w14:textId="77777777" w:rsidR="008F28C4" w:rsidRDefault="008F28C4" w:rsidP="00BF55B6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/>
                <w:color w:val="000000" w:themeColor="text1"/>
                <w:sz w:val="21"/>
                <w:szCs w:val="21"/>
              </w:rPr>
              <w:t>必修</w:t>
            </w:r>
          </w:p>
        </w:tc>
      </w:tr>
      <w:tr w:rsidR="008F28C4" w14:paraId="7B0A02F3" w14:textId="77777777" w:rsidTr="00BF55B6">
        <w:trPr>
          <w:trHeight w:val="371"/>
        </w:trPr>
        <w:tc>
          <w:tcPr>
            <w:tcW w:w="1529" w:type="dxa"/>
            <w:vAlign w:val="center"/>
          </w:tcPr>
          <w:p w14:paraId="5935242F" w14:textId="77777777" w:rsidR="008F28C4" w:rsidRDefault="008F28C4" w:rsidP="00BF55B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2"/>
            <w:vAlign w:val="center"/>
          </w:tcPr>
          <w:p w14:paraId="66BA08B9" w14:textId="67BAC41A" w:rsidR="008F28C4" w:rsidRDefault="008F28C4" w:rsidP="00BF55B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923CD4">
              <w:rPr>
                <w:rFonts w:cs="PMingLiU" w:hint="eastAsia"/>
                <w:color w:val="000000" w:themeColor="text1"/>
                <w:sz w:val="21"/>
                <w:szCs w:val="21"/>
              </w:rPr>
              <w:t>村镇规划课程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论文</w:t>
            </w:r>
          </w:p>
        </w:tc>
        <w:tc>
          <w:tcPr>
            <w:tcW w:w="1559" w:type="dxa"/>
            <w:vAlign w:val="center"/>
          </w:tcPr>
          <w:p w14:paraId="09ED7F65" w14:textId="77777777" w:rsidR="008F28C4" w:rsidRDefault="008F28C4" w:rsidP="00BF55B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2"/>
            <w:vAlign w:val="center"/>
          </w:tcPr>
          <w:p w14:paraId="773D0587" w14:textId="77777777" w:rsidR="008F28C4" w:rsidRDefault="008F28C4" w:rsidP="00BF55B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BC5CF4">
              <w:rPr>
                <w:rFonts w:cs="PMingLiU"/>
                <w:color w:val="000000" w:themeColor="text1"/>
                <w:sz w:val="21"/>
                <w:szCs w:val="21"/>
              </w:rPr>
              <w:t>Village and Town Planning Practice</w:t>
            </w:r>
          </w:p>
        </w:tc>
      </w:tr>
      <w:tr w:rsidR="008F28C4" w14:paraId="70DE4E93" w14:textId="77777777" w:rsidTr="00BF55B6">
        <w:trPr>
          <w:trHeight w:val="371"/>
        </w:trPr>
        <w:tc>
          <w:tcPr>
            <w:tcW w:w="1529" w:type="dxa"/>
            <w:vAlign w:val="center"/>
          </w:tcPr>
          <w:p w14:paraId="4A202EAB" w14:textId="77777777" w:rsidR="008F28C4" w:rsidRDefault="008F28C4" w:rsidP="00BF55B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2"/>
            <w:vAlign w:val="center"/>
          </w:tcPr>
          <w:p w14:paraId="4FAB42D7" w14:textId="6518B6C8" w:rsidR="008F28C4" w:rsidRDefault="00D75C88" w:rsidP="00BF55B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D75C88">
              <w:rPr>
                <w:rFonts w:cs="PMingLiU"/>
                <w:color w:val="000000" w:themeColor="text1"/>
                <w:sz w:val="21"/>
                <w:szCs w:val="21"/>
              </w:rPr>
              <w:t>J37B019Y</w:t>
            </w:r>
          </w:p>
        </w:tc>
        <w:tc>
          <w:tcPr>
            <w:tcW w:w="1559" w:type="dxa"/>
            <w:vAlign w:val="center"/>
          </w:tcPr>
          <w:p w14:paraId="78302172" w14:textId="77777777" w:rsidR="008F28C4" w:rsidRDefault="008F28C4" w:rsidP="00BF55B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2"/>
            <w:vAlign w:val="center"/>
          </w:tcPr>
          <w:p w14:paraId="69800F78" w14:textId="77777777" w:rsidR="008F28C4" w:rsidRDefault="008F28C4" w:rsidP="00BF55B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4517F1">
              <w:rPr>
                <w:rFonts w:cs="PMingLiU" w:hint="eastAsia"/>
                <w:color w:val="000000" w:themeColor="text1"/>
                <w:sz w:val="21"/>
                <w:szCs w:val="21"/>
              </w:rPr>
              <w:t>人文地理与城乡规划</w:t>
            </w:r>
          </w:p>
        </w:tc>
      </w:tr>
      <w:tr w:rsidR="008F28C4" w14:paraId="3389F618" w14:textId="77777777" w:rsidTr="00BF55B6">
        <w:trPr>
          <w:trHeight w:val="90"/>
        </w:trPr>
        <w:tc>
          <w:tcPr>
            <w:tcW w:w="1529" w:type="dxa"/>
            <w:vAlign w:val="center"/>
          </w:tcPr>
          <w:p w14:paraId="1B795165" w14:textId="77777777" w:rsidR="008F28C4" w:rsidRDefault="008F28C4" w:rsidP="00BF55B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2"/>
            <w:vAlign w:val="center"/>
          </w:tcPr>
          <w:p w14:paraId="18344A10" w14:textId="77777777" w:rsidR="008F28C4" w:rsidRDefault="008F28C4" w:rsidP="00BF55B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考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查</w:t>
            </w:r>
          </w:p>
        </w:tc>
        <w:tc>
          <w:tcPr>
            <w:tcW w:w="1559" w:type="dxa"/>
            <w:vAlign w:val="center"/>
          </w:tcPr>
          <w:p w14:paraId="290A0E66" w14:textId="77777777" w:rsidR="008F28C4" w:rsidRDefault="008F28C4" w:rsidP="00BF55B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2"/>
            <w:vAlign w:val="center"/>
          </w:tcPr>
          <w:p w14:paraId="01D71695" w14:textId="77777777" w:rsidR="008F28C4" w:rsidRDefault="008F28C4" w:rsidP="00BF55B6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BC5CF4">
              <w:rPr>
                <w:rFonts w:cs="PMingLiU" w:hint="eastAsia"/>
                <w:color w:val="000000" w:themeColor="text1"/>
                <w:sz w:val="21"/>
                <w:szCs w:val="21"/>
              </w:rPr>
              <w:t>村镇规划</w:t>
            </w:r>
          </w:p>
        </w:tc>
      </w:tr>
      <w:tr w:rsidR="008F28C4" w14:paraId="6D72E150" w14:textId="77777777" w:rsidTr="00A40E2C">
        <w:trPr>
          <w:trHeight w:val="358"/>
        </w:trPr>
        <w:tc>
          <w:tcPr>
            <w:tcW w:w="1529" w:type="dxa"/>
            <w:vAlign w:val="center"/>
          </w:tcPr>
          <w:p w14:paraId="4EB2D7C1" w14:textId="77777777" w:rsidR="008F28C4" w:rsidRDefault="008F28C4" w:rsidP="00BF55B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2690" w:type="dxa"/>
            <w:gridSpan w:val="2"/>
            <w:vAlign w:val="center"/>
          </w:tcPr>
          <w:p w14:paraId="67BF0DF3" w14:textId="092F6FCF" w:rsidR="008F28C4" w:rsidRDefault="008F28C4" w:rsidP="00BF55B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559" w:type="dxa"/>
            <w:vAlign w:val="center"/>
          </w:tcPr>
          <w:p w14:paraId="2787164B" w14:textId="0133D86C" w:rsidR="008F28C4" w:rsidRPr="008F28C4" w:rsidRDefault="008F28C4" w:rsidP="00BF55B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 w:rsidRPr="008F28C4"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3119" w:type="dxa"/>
            <w:gridSpan w:val="2"/>
            <w:vAlign w:val="center"/>
          </w:tcPr>
          <w:p w14:paraId="337D6AB1" w14:textId="5B61961E" w:rsidR="008F28C4" w:rsidRDefault="008F28C4" w:rsidP="00BF55B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8F28C4" w14:paraId="208543A3" w14:textId="77777777" w:rsidTr="00BF55B6">
        <w:trPr>
          <w:trHeight w:val="332"/>
        </w:trPr>
        <w:tc>
          <w:tcPr>
            <w:tcW w:w="4219" w:type="dxa"/>
            <w:gridSpan w:val="3"/>
            <w:vAlign w:val="center"/>
          </w:tcPr>
          <w:p w14:paraId="0FFB72CB" w14:textId="77777777" w:rsidR="008F28C4" w:rsidRDefault="008F28C4" w:rsidP="00BF55B6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3"/>
            <w:vAlign w:val="center"/>
          </w:tcPr>
          <w:p w14:paraId="3C6F9A75" w14:textId="77777777" w:rsidR="008F28C4" w:rsidRDefault="008F28C4" w:rsidP="00BF55B6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城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建与环境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学院</w:t>
            </w:r>
          </w:p>
        </w:tc>
      </w:tr>
    </w:tbl>
    <w:p w14:paraId="673B140D" w14:textId="607D26D0" w:rsidR="008F28C4" w:rsidRDefault="008F28C4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3332E08C" w14:textId="77777777" w:rsidR="002D4A43" w:rsidRDefault="00A80517">
      <w:pPr>
        <w:ind w:firstLineChars="200" w:firstLine="562"/>
        <w:rPr>
          <w:rStyle w:val="a7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510EDAE8" w14:textId="66F7C9E2" w:rsidR="008F28C4" w:rsidRPr="00DF24F7" w:rsidRDefault="008F28C4" w:rsidP="008F28C4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F24F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《村镇规划课程课程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论文</w:t>
      </w:r>
      <w:r w:rsidRPr="00DF24F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》是人文地理与城乡规划专业的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设置的集中性实践教学环节</w:t>
      </w:r>
      <w:r w:rsidRPr="00DF24F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之一，是在村镇规划理论学习的基础上展开课程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论文写作</w:t>
      </w:r>
      <w:r w:rsidRPr="00DF24F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。该课程能使学生更好地理解和掌握本课程理论知识，具备收集村镇规划的基础资料并进行整理与分析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、制定</w:t>
      </w:r>
      <w:r w:rsidRPr="00DF24F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村镇规划与设计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方案、</w:t>
      </w:r>
      <w:r w:rsidRPr="00DF24F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计算村镇规划技术经济指标等能力。</w:t>
      </w:r>
      <w:r w:rsidRPr="00A0699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本课程能加深对人文地理与城乡规划专业的理解，学生在今后的学习和工作中，运用村镇规划的基本理论和技能，深化并落实国家乡村振兴发展战略，推进美丽乡村建设和城乡融合发展。</w:t>
      </w:r>
    </w:p>
    <w:p w14:paraId="5BFCA290" w14:textId="77777777" w:rsidR="002D4A43" w:rsidRDefault="00A80517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XSpec="center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822"/>
        <w:gridCol w:w="2653"/>
        <w:gridCol w:w="1985"/>
      </w:tblGrid>
      <w:tr w:rsidR="002D4A43" w14:paraId="649F6448" w14:textId="77777777">
        <w:trPr>
          <w:trHeight w:val="413"/>
        </w:trPr>
        <w:tc>
          <w:tcPr>
            <w:tcW w:w="4259" w:type="dxa"/>
            <w:gridSpan w:val="2"/>
            <w:vAlign w:val="center"/>
          </w:tcPr>
          <w:p w14:paraId="05F55A4A" w14:textId="77777777" w:rsidR="002D4A43" w:rsidRDefault="00A80517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653" w:type="dxa"/>
            <w:vAlign w:val="center"/>
          </w:tcPr>
          <w:p w14:paraId="3095728B" w14:textId="77777777" w:rsidR="002D4A43" w:rsidRDefault="00A80517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支撑毕业要求指标点</w:t>
            </w:r>
          </w:p>
        </w:tc>
        <w:tc>
          <w:tcPr>
            <w:tcW w:w="1985" w:type="dxa"/>
            <w:vAlign w:val="center"/>
          </w:tcPr>
          <w:p w14:paraId="32077EFC" w14:textId="77777777" w:rsidR="002D4A43" w:rsidRDefault="00A80517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支撑毕业要求</w:t>
            </w:r>
          </w:p>
        </w:tc>
      </w:tr>
      <w:tr w:rsidR="008F28C4" w14:paraId="7231841F" w14:textId="77777777">
        <w:trPr>
          <w:trHeight w:val="849"/>
        </w:trPr>
        <w:tc>
          <w:tcPr>
            <w:tcW w:w="437" w:type="dxa"/>
            <w:vAlign w:val="center"/>
          </w:tcPr>
          <w:p w14:paraId="51D71D16" w14:textId="77777777" w:rsidR="008F28C4" w:rsidRDefault="008F28C4" w:rsidP="008F28C4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4483A34B" w14:textId="77777777" w:rsidR="008F28C4" w:rsidRDefault="008F28C4" w:rsidP="008F28C4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091C46F8" w14:textId="77777777" w:rsidR="008F28C4" w:rsidRDefault="008F28C4" w:rsidP="008F28C4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1CDB5FF4" w14:textId="77777777" w:rsidR="008F28C4" w:rsidRDefault="008F28C4" w:rsidP="008F28C4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2" w:type="dxa"/>
            <w:vAlign w:val="center"/>
          </w:tcPr>
          <w:p w14:paraId="1FCA747D" w14:textId="77777777" w:rsidR="008F28C4" w:rsidRDefault="008F28C4" w:rsidP="008F28C4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34E3AFCF" w14:textId="72675230" w:rsidR="008F28C4" w:rsidRDefault="008F28C4" w:rsidP="008F28C4">
            <w:pPr>
              <w:rPr>
                <w:sz w:val="21"/>
                <w:szCs w:val="21"/>
              </w:rPr>
            </w:pPr>
            <w:r w:rsidRPr="00F54D9F">
              <w:rPr>
                <w:rFonts w:hint="eastAsia"/>
                <w:sz w:val="21"/>
                <w:szCs w:val="21"/>
              </w:rPr>
              <w:t>掌握村镇规划基础资料收集的途径和方法，具备整理与分析资料的能力</w:t>
            </w:r>
            <w:r>
              <w:rPr>
                <w:rFonts w:hint="eastAsia"/>
                <w:sz w:val="21"/>
                <w:szCs w:val="21"/>
              </w:rPr>
              <w:t>；掌握</w:t>
            </w:r>
            <w:r w:rsidR="00243AD7" w:rsidRPr="00243AD7">
              <w:rPr>
                <w:rFonts w:hint="eastAsia"/>
                <w:sz w:val="21"/>
                <w:szCs w:val="21"/>
              </w:rPr>
              <w:t>村镇规划的基础理论知识，</w:t>
            </w:r>
            <w:r w:rsidR="00243AD7">
              <w:rPr>
                <w:rFonts w:hint="eastAsia"/>
                <w:sz w:val="21"/>
                <w:szCs w:val="21"/>
              </w:rPr>
              <w:t>可以</w:t>
            </w:r>
            <w:r w:rsidR="00D75C88">
              <w:rPr>
                <w:rFonts w:hint="eastAsia"/>
                <w:sz w:val="21"/>
                <w:szCs w:val="21"/>
              </w:rPr>
              <w:t>从不同角度出发，制定两个以上</w:t>
            </w:r>
            <w:r w:rsidRPr="0086324E">
              <w:rPr>
                <w:rFonts w:ascii="Times New Roman" w:eastAsiaTheme="minorEastAsia" w:hAnsi="Times New Roman" w:cs="Times New Roman"/>
                <w:sz w:val="21"/>
                <w:szCs w:val="21"/>
              </w:rPr>
              <w:t>村镇规划</w:t>
            </w:r>
            <w:r w:rsidR="00D75C88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方案</w:t>
            </w:r>
            <w:r w:rsidRPr="0086324E">
              <w:rPr>
                <w:rFonts w:ascii="Times New Roman" w:eastAsiaTheme="minorEastAsia" w:hAnsi="Times New Roman" w:cs="Times New Roman"/>
                <w:sz w:val="21"/>
                <w:szCs w:val="21"/>
              </w:rPr>
              <w:t>的能力</w:t>
            </w:r>
            <w:r w:rsidRPr="00F54D9F">
              <w:rPr>
                <w:rFonts w:hint="eastAsia"/>
                <w:sz w:val="21"/>
                <w:szCs w:val="21"/>
              </w:rPr>
              <w:t>。</w:t>
            </w:r>
          </w:p>
          <w:p w14:paraId="7BC339B8" w14:textId="77777777" w:rsidR="008F28C4" w:rsidRDefault="008F28C4" w:rsidP="008F28C4">
            <w:pPr>
              <w:rPr>
                <w:sz w:val="21"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0B8A3385" w14:textId="1DDC6E38" w:rsidR="008F28C4" w:rsidRDefault="008F28C4" w:rsidP="008F28C4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2.2能认识到解决问题有多种方案选择，会分析对比规划设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计方案。</w:t>
            </w:r>
          </w:p>
        </w:tc>
        <w:tc>
          <w:tcPr>
            <w:tcW w:w="1985" w:type="dxa"/>
            <w:vAlign w:val="center"/>
          </w:tcPr>
          <w:p w14:paraId="4FE7298A" w14:textId="2C7D21E7" w:rsidR="008F28C4" w:rsidRDefault="008F28C4" w:rsidP="008F28C4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2.问题分析</w:t>
            </w:r>
          </w:p>
        </w:tc>
      </w:tr>
      <w:tr w:rsidR="008F28C4" w14:paraId="27B518EC" w14:textId="77777777">
        <w:trPr>
          <w:trHeight w:val="739"/>
        </w:trPr>
        <w:tc>
          <w:tcPr>
            <w:tcW w:w="437" w:type="dxa"/>
            <w:vAlign w:val="center"/>
          </w:tcPr>
          <w:p w14:paraId="70A6962A" w14:textId="77777777" w:rsidR="008F28C4" w:rsidRDefault="008F28C4" w:rsidP="008F28C4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14:paraId="41DBC1AB" w14:textId="77777777" w:rsidR="008F28C4" w:rsidRDefault="008F28C4" w:rsidP="008F28C4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26A19311" w14:textId="77777777" w:rsidR="008F28C4" w:rsidRDefault="008F28C4" w:rsidP="008F28C4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1F93B3C4" w14:textId="77777777" w:rsidR="008F28C4" w:rsidRDefault="008F28C4" w:rsidP="008F28C4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2" w:type="dxa"/>
            <w:vAlign w:val="center"/>
          </w:tcPr>
          <w:p w14:paraId="578A604D" w14:textId="77777777" w:rsidR="008F28C4" w:rsidRDefault="008F28C4" w:rsidP="008F28C4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14:paraId="34018568" w14:textId="24AFD49B" w:rsidR="008F28C4" w:rsidRPr="00A575D9" w:rsidRDefault="00A575D9" w:rsidP="008F28C4">
            <w:pPr>
              <w:tabs>
                <w:tab w:val="left" w:pos="1440"/>
              </w:tabs>
              <w:outlineLvl w:val="0"/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深化并落实</w:t>
            </w:r>
            <w:r w:rsidR="00243AD7" w:rsidRPr="00243AD7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“两山”理念，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科学评价</w:t>
            </w:r>
            <w:r w:rsidR="00243AD7" w:rsidRPr="00243AD7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国土空间规划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设计方案，</w:t>
            </w:r>
            <w:r w:rsidR="00BE31A4" w:rsidRPr="00BE31A4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促进新时代生态文明建设和人与自然和谐共生</w:t>
            </w:r>
            <w:r w:rsidR="00BE31A4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推动</w:t>
            </w:r>
            <w:r w:rsidR="008F28C4" w:rsidRPr="0086324E">
              <w:rPr>
                <w:rFonts w:ascii="Times New Roman" w:eastAsiaTheme="minorEastAsia" w:hAnsi="Times New Roman" w:cs="Times New Roman"/>
                <w:sz w:val="21"/>
                <w:szCs w:val="21"/>
              </w:rPr>
              <w:t>村镇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可持续发展</w:t>
            </w:r>
            <w:r w:rsidR="008F28C4" w:rsidRPr="0086324E">
              <w:rPr>
                <w:rFonts w:ascii="Times New Roman" w:eastAsiaTheme="minorEastAsia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2653" w:type="dxa"/>
            <w:vAlign w:val="center"/>
          </w:tcPr>
          <w:p w14:paraId="3967C498" w14:textId="1764870C" w:rsidR="008F28C4" w:rsidRDefault="008F28C4" w:rsidP="008F28C4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7.2能够分析评价国土空间规划设计方案对环境以及可持续发展的影响。</w:t>
            </w:r>
          </w:p>
        </w:tc>
        <w:tc>
          <w:tcPr>
            <w:tcW w:w="1985" w:type="dxa"/>
            <w:vAlign w:val="center"/>
          </w:tcPr>
          <w:p w14:paraId="5CEDBE94" w14:textId="069D8C0A" w:rsidR="008F28C4" w:rsidRDefault="008F28C4" w:rsidP="008F28C4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F54D9F">
              <w:rPr>
                <w:color w:val="000000" w:themeColor="text1"/>
                <w:sz w:val="21"/>
                <w:szCs w:val="21"/>
              </w:rPr>
              <w:t>7.环境可持续发展</w:t>
            </w:r>
          </w:p>
        </w:tc>
      </w:tr>
      <w:tr w:rsidR="008F28C4" w14:paraId="46A054E7" w14:textId="77777777" w:rsidTr="000908F5">
        <w:trPr>
          <w:trHeight w:val="2354"/>
        </w:trPr>
        <w:tc>
          <w:tcPr>
            <w:tcW w:w="437" w:type="dxa"/>
            <w:vAlign w:val="center"/>
          </w:tcPr>
          <w:p w14:paraId="6989D173" w14:textId="77777777" w:rsidR="008F28C4" w:rsidRDefault="008F28C4" w:rsidP="008F28C4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素</w:t>
            </w:r>
          </w:p>
          <w:p w14:paraId="67352010" w14:textId="77777777" w:rsidR="008F28C4" w:rsidRDefault="008F28C4" w:rsidP="008F28C4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7C1BE63E" w14:textId="77777777" w:rsidR="008F28C4" w:rsidRDefault="008F28C4" w:rsidP="008F28C4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555CCFF5" w14:textId="77777777" w:rsidR="008F28C4" w:rsidRDefault="008F28C4" w:rsidP="008F28C4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2" w:type="dxa"/>
            <w:vAlign w:val="center"/>
          </w:tcPr>
          <w:p w14:paraId="65120358" w14:textId="77777777" w:rsidR="008F28C4" w:rsidRDefault="008F28C4" w:rsidP="008F28C4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14:paraId="3E48F34B" w14:textId="7F172B25" w:rsidR="008F28C4" w:rsidRDefault="008F28C4" w:rsidP="008F28C4">
            <w:pPr>
              <w:rPr>
                <w:sz w:val="21"/>
                <w:szCs w:val="21"/>
              </w:rPr>
            </w:pPr>
            <w:r w:rsidRPr="00F54D9F">
              <w:rPr>
                <w:rFonts w:hint="eastAsia"/>
                <w:sz w:val="21"/>
                <w:szCs w:val="21"/>
              </w:rPr>
              <w:t>通过本课程的学习，培养坚持不懈的学习精神、严谨治学的科学态度和积极向上的价值观，为未来参与美丽乡村规划、建设与管理实践奠定良好的基础。</w:t>
            </w:r>
          </w:p>
        </w:tc>
        <w:tc>
          <w:tcPr>
            <w:tcW w:w="2653" w:type="dxa"/>
            <w:vAlign w:val="center"/>
          </w:tcPr>
          <w:p w14:paraId="12EE0627" w14:textId="36DF2506" w:rsidR="008F28C4" w:rsidRDefault="008F28C4" w:rsidP="008F28C4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.1能够正确认识自主学习和追踪新知识的重要性，</w:t>
            </w:r>
            <w:r>
              <w:rPr>
                <w:rFonts w:asciiTheme="minorEastAsia" w:hAnsiTheme="minorEastAsia" w:cs="Times New Roman"/>
                <w:szCs w:val="21"/>
              </w:rPr>
              <w:t>具有</w:t>
            </w:r>
            <w:r>
              <w:rPr>
                <w:rFonts w:asciiTheme="minorEastAsia" w:hAnsiTheme="minorEastAsia" w:cs="Times New Roman" w:hint="eastAsia"/>
                <w:szCs w:val="21"/>
              </w:rPr>
              <w:t>自我</w:t>
            </w:r>
            <w:r>
              <w:rPr>
                <w:rFonts w:asciiTheme="minorEastAsia" w:hAnsiTheme="minorEastAsia" w:cs="Times New Roman"/>
                <w:szCs w:val="21"/>
              </w:rPr>
              <w:t>规划</w:t>
            </w:r>
            <w:r>
              <w:rPr>
                <w:rFonts w:asciiTheme="minorEastAsia" w:hAnsiTheme="minorEastAsia" w:cs="Times New Roman" w:hint="eastAsia"/>
                <w:szCs w:val="21"/>
              </w:rPr>
              <w:t>、</w:t>
            </w:r>
            <w:r>
              <w:rPr>
                <w:rFonts w:asciiTheme="minorEastAsia" w:hAnsiTheme="minorEastAsia" w:cs="Times New Roman"/>
                <w:szCs w:val="21"/>
              </w:rPr>
              <w:t>自我管理</w:t>
            </w:r>
            <w:r>
              <w:rPr>
                <w:rFonts w:asciiTheme="minorEastAsia" w:hAnsiTheme="minorEastAsia" w:cs="Times New Roman" w:hint="eastAsia"/>
                <w:szCs w:val="21"/>
              </w:rPr>
              <w:t>、</w:t>
            </w:r>
            <w:r>
              <w:rPr>
                <w:rFonts w:asciiTheme="minorEastAsia" w:hAnsiTheme="minorEastAsia" w:cs="Times New Roman"/>
                <w:szCs w:val="21"/>
              </w:rPr>
              <w:t>自主学习</w:t>
            </w:r>
            <w:r>
              <w:rPr>
                <w:rFonts w:asciiTheme="minorEastAsia" w:hAnsiTheme="minorEastAsia" w:cs="Times New Roman" w:hint="eastAsia"/>
                <w:szCs w:val="21"/>
              </w:rPr>
              <w:t>、独立思考、</w:t>
            </w:r>
            <w:r>
              <w:rPr>
                <w:rFonts w:asciiTheme="minorEastAsia" w:hAnsiTheme="minorEastAsia" w:cs="Times New Roman"/>
                <w:szCs w:val="21"/>
              </w:rPr>
              <w:t>终身学习</w:t>
            </w:r>
            <w:r>
              <w:rPr>
                <w:rFonts w:asciiTheme="minorEastAsia" w:hAnsiTheme="minorEastAsia" w:cs="Times New Roman" w:hint="eastAsia"/>
                <w:szCs w:val="21"/>
              </w:rPr>
              <w:t>并适应人文地理与城乡规划新发展的意识。</w:t>
            </w:r>
          </w:p>
        </w:tc>
        <w:tc>
          <w:tcPr>
            <w:tcW w:w="1985" w:type="dxa"/>
            <w:vAlign w:val="center"/>
          </w:tcPr>
          <w:p w14:paraId="506ED2F8" w14:textId="299C3750" w:rsidR="008F28C4" w:rsidRDefault="008F28C4" w:rsidP="008F28C4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F54D9F">
              <w:rPr>
                <w:color w:val="000000"/>
                <w:sz w:val="21"/>
                <w:szCs w:val="21"/>
              </w:rPr>
              <w:t>12.终身学习</w:t>
            </w:r>
          </w:p>
        </w:tc>
      </w:tr>
    </w:tbl>
    <w:p w14:paraId="443422A2" w14:textId="77777777" w:rsidR="002D4A43" w:rsidRDefault="00A80517">
      <w:pPr>
        <w:ind w:firstLineChars="250" w:firstLine="703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tbl>
      <w:tblPr>
        <w:tblW w:w="8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709"/>
        <w:gridCol w:w="4607"/>
        <w:gridCol w:w="1311"/>
        <w:gridCol w:w="886"/>
      </w:tblGrid>
      <w:tr w:rsidR="002D4A43" w14:paraId="4510A93A" w14:textId="77777777">
        <w:trPr>
          <w:trHeight w:val="340"/>
          <w:jc w:val="center"/>
        </w:trPr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14:paraId="1F216ACF" w14:textId="77777777" w:rsidR="002D4A43" w:rsidRDefault="00A8051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指导环节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00B4563" w14:textId="77777777" w:rsidR="002D4A43" w:rsidRDefault="00A8051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  <w:p w14:paraId="2B71DE07" w14:textId="77777777" w:rsidR="002D4A43" w:rsidRDefault="00A8051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安排</w:t>
            </w:r>
          </w:p>
        </w:tc>
        <w:tc>
          <w:tcPr>
            <w:tcW w:w="4607" w:type="dxa"/>
            <w:tcMar>
              <w:left w:w="28" w:type="dxa"/>
              <w:right w:w="28" w:type="dxa"/>
            </w:tcMar>
            <w:vAlign w:val="center"/>
          </w:tcPr>
          <w:p w14:paraId="4A5F7E12" w14:textId="77777777" w:rsidR="002D4A43" w:rsidRDefault="00A8051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1311" w:type="dxa"/>
            <w:vAlign w:val="center"/>
          </w:tcPr>
          <w:p w14:paraId="4C7455F9" w14:textId="77777777" w:rsidR="002D4A43" w:rsidRDefault="00A8051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指导</w:t>
            </w:r>
          </w:p>
          <w:p w14:paraId="26131EB4" w14:textId="77777777" w:rsidR="002D4A43" w:rsidRDefault="00A8051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86" w:type="dxa"/>
            <w:vAlign w:val="center"/>
          </w:tcPr>
          <w:p w14:paraId="468DB2C9" w14:textId="77777777" w:rsidR="002D4A43" w:rsidRDefault="00A80517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611963" w14:paraId="5921741C" w14:textId="77777777">
        <w:trPr>
          <w:trHeight w:val="340"/>
          <w:jc w:val="center"/>
        </w:trPr>
        <w:tc>
          <w:tcPr>
            <w:tcW w:w="1107" w:type="dxa"/>
            <w:vAlign w:val="center"/>
          </w:tcPr>
          <w:p w14:paraId="2B38F89A" w14:textId="2E17EC2D" w:rsidR="00611963" w:rsidRDefault="00611963" w:rsidP="00611963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 w:rsidRPr="00343990">
              <w:rPr>
                <w:color w:val="000000" w:themeColor="text1"/>
                <w:sz w:val="21"/>
                <w:szCs w:val="21"/>
              </w:rPr>
              <w:t>论文选题</w:t>
            </w:r>
          </w:p>
        </w:tc>
        <w:tc>
          <w:tcPr>
            <w:tcW w:w="709" w:type="dxa"/>
            <w:vAlign w:val="center"/>
          </w:tcPr>
          <w:p w14:paraId="43A60051" w14:textId="66CC3A56" w:rsidR="00611963" w:rsidRDefault="00611963" w:rsidP="0061196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607" w:type="dxa"/>
            <w:vAlign w:val="center"/>
          </w:tcPr>
          <w:p w14:paraId="43E6D3BA" w14:textId="77777777" w:rsidR="00611963" w:rsidRPr="00343990" w:rsidRDefault="00611963" w:rsidP="00611963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 w:rsidRPr="00343990"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 w:rsidRPr="00343990">
              <w:rPr>
                <w:b/>
                <w:color w:val="000000"/>
                <w:sz w:val="21"/>
                <w:szCs w:val="21"/>
              </w:rPr>
              <w:t>内容：</w:t>
            </w:r>
          </w:p>
          <w:p w14:paraId="09556249" w14:textId="77777777" w:rsidR="00611963" w:rsidRPr="00343990" w:rsidRDefault="00611963" w:rsidP="00611963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343990">
              <w:rPr>
                <w:rFonts w:hint="eastAsia"/>
                <w:color w:val="000000"/>
                <w:sz w:val="21"/>
                <w:szCs w:val="21"/>
              </w:rPr>
              <w:t>布置选题任务</w:t>
            </w:r>
            <w:r>
              <w:rPr>
                <w:rFonts w:hint="eastAsia"/>
                <w:color w:val="000000"/>
                <w:sz w:val="21"/>
                <w:szCs w:val="21"/>
              </w:rPr>
              <w:t>，</w:t>
            </w:r>
            <w:r w:rsidRPr="00343990">
              <w:rPr>
                <w:rFonts w:hint="eastAsia"/>
                <w:color w:val="000000"/>
                <w:sz w:val="21"/>
                <w:szCs w:val="21"/>
              </w:rPr>
              <w:t>介绍选题的目的和意义、选题的要求、选题的基本原则。</w:t>
            </w:r>
          </w:p>
          <w:p w14:paraId="2BA84A96" w14:textId="77777777" w:rsidR="00611963" w:rsidRPr="00343990" w:rsidRDefault="00611963" w:rsidP="00611963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343990">
              <w:rPr>
                <w:rFonts w:hint="eastAsia"/>
                <w:b/>
                <w:color w:val="000000"/>
                <w:sz w:val="21"/>
                <w:szCs w:val="21"/>
              </w:rPr>
              <w:t>重点：</w:t>
            </w:r>
            <w:r w:rsidRPr="00343990">
              <w:rPr>
                <w:rFonts w:hint="eastAsia"/>
                <w:color w:val="000000"/>
                <w:sz w:val="21"/>
                <w:szCs w:val="21"/>
              </w:rPr>
              <w:t>选题的要求及原则</w:t>
            </w:r>
            <w:r>
              <w:rPr>
                <w:rFonts w:hint="eastAsia"/>
                <w:color w:val="000000"/>
                <w:sz w:val="21"/>
                <w:szCs w:val="21"/>
              </w:rPr>
              <w:t>，</w:t>
            </w:r>
            <w:r w:rsidRPr="005252EA">
              <w:rPr>
                <w:rFonts w:hint="eastAsia"/>
                <w:color w:val="000000"/>
                <w:sz w:val="21"/>
                <w:szCs w:val="21"/>
              </w:rPr>
              <w:t>选题方向的把握</w:t>
            </w:r>
            <w:r w:rsidRPr="00343990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14:paraId="72421B94" w14:textId="77777777" w:rsidR="00611963" w:rsidRPr="00343990" w:rsidRDefault="00611963" w:rsidP="00611963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 w:rsidRPr="00343990">
              <w:rPr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hint="eastAsia"/>
                <w:color w:val="000000"/>
                <w:sz w:val="21"/>
                <w:szCs w:val="21"/>
              </w:rPr>
              <w:t>如何从专业视角去发现具有实际意义的问题，拟定恰当的题目</w:t>
            </w:r>
            <w:r w:rsidRPr="00343990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14:paraId="75B97897" w14:textId="6D28FAB8" w:rsidR="00611963" w:rsidRDefault="00611963" w:rsidP="00611963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282E12">
              <w:rPr>
                <w:rFonts w:hint="eastAsia"/>
                <w:b/>
                <w:color w:val="000000"/>
                <w:sz w:val="21"/>
                <w:szCs w:val="21"/>
              </w:rPr>
              <w:t>思政元素</w:t>
            </w:r>
            <w:proofErr w:type="gramEnd"/>
            <w:r w:rsidRPr="00282E12">
              <w:rPr>
                <w:rFonts w:hint="eastAsia"/>
                <w:b/>
                <w:color w:val="000000"/>
                <w:sz w:val="21"/>
                <w:szCs w:val="21"/>
              </w:rPr>
              <w:t>：</w:t>
            </w:r>
            <w:r w:rsidRPr="00282E12">
              <w:rPr>
                <w:rFonts w:hint="eastAsia"/>
                <w:color w:val="000000"/>
                <w:sz w:val="21"/>
                <w:szCs w:val="21"/>
              </w:rPr>
              <w:t>指导学生积极探索，培养善于发现</w:t>
            </w:r>
            <w:r>
              <w:rPr>
                <w:rFonts w:hint="eastAsia"/>
                <w:color w:val="000000"/>
                <w:sz w:val="21"/>
                <w:szCs w:val="21"/>
              </w:rPr>
              <w:t>问题，</w:t>
            </w:r>
            <w:r w:rsidRPr="00282E12">
              <w:rPr>
                <w:rFonts w:hint="eastAsia"/>
                <w:color w:val="000000"/>
                <w:sz w:val="21"/>
                <w:szCs w:val="21"/>
              </w:rPr>
              <w:t>并勇于创新的能力。</w:t>
            </w:r>
          </w:p>
        </w:tc>
        <w:tc>
          <w:tcPr>
            <w:tcW w:w="1311" w:type="dxa"/>
            <w:vAlign w:val="center"/>
          </w:tcPr>
          <w:p w14:paraId="6754311D" w14:textId="58274BB8" w:rsidR="00611963" w:rsidRDefault="00611963" w:rsidP="00611963">
            <w:pPr>
              <w:rPr>
                <w:color w:val="000000" w:themeColor="text1"/>
                <w:sz w:val="21"/>
                <w:szCs w:val="21"/>
              </w:rPr>
            </w:pPr>
            <w:r w:rsidRPr="00343990">
              <w:rPr>
                <w:rFonts w:hint="eastAsia"/>
                <w:color w:val="000000" w:themeColor="text1"/>
                <w:sz w:val="21"/>
                <w:szCs w:val="21"/>
              </w:rPr>
              <w:t>以教学班为单位进行指导，分小组写作论文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，3-5人一组</w:t>
            </w:r>
            <w:r w:rsidRPr="00343990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886" w:type="dxa"/>
            <w:vAlign w:val="center"/>
          </w:tcPr>
          <w:p w14:paraId="3F0DFA8B" w14:textId="77777777" w:rsidR="00611963" w:rsidRPr="00540B55" w:rsidRDefault="00611963" w:rsidP="00611963">
            <w:pPr>
              <w:rPr>
                <w:color w:val="000000" w:themeColor="text1"/>
                <w:sz w:val="21"/>
                <w:szCs w:val="21"/>
              </w:rPr>
            </w:pPr>
            <w:r w:rsidRPr="00540B55"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Pr="00540B55">
              <w:rPr>
                <w:color w:val="000000" w:themeColor="text1"/>
                <w:sz w:val="21"/>
                <w:szCs w:val="21"/>
              </w:rPr>
              <w:t>1</w:t>
            </w:r>
          </w:p>
          <w:p w14:paraId="16518EB9" w14:textId="77777777" w:rsidR="00611963" w:rsidRDefault="00611963" w:rsidP="00611963">
            <w:pPr>
              <w:rPr>
                <w:color w:val="000000" w:themeColor="text1"/>
                <w:sz w:val="21"/>
                <w:szCs w:val="21"/>
              </w:rPr>
            </w:pPr>
            <w:r w:rsidRPr="00540B55"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23ED13E8" w14:textId="51DD1C15" w:rsidR="00611963" w:rsidRDefault="00611963" w:rsidP="00611963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611963" w14:paraId="5CF5AEFA" w14:textId="77777777">
        <w:trPr>
          <w:trHeight w:val="340"/>
          <w:jc w:val="center"/>
        </w:trPr>
        <w:tc>
          <w:tcPr>
            <w:tcW w:w="1107" w:type="dxa"/>
            <w:vAlign w:val="center"/>
          </w:tcPr>
          <w:p w14:paraId="7370454A" w14:textId="7690BAD1" w:rsidR="00611963" w:rsidRDefault="00611963" w:rsidP="00611963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 w:rsidRPr="00343990">
              <w:rPr>
                <w:sz w:val="21"/>
                <w:szCs w:val="21"/>
              </w:rPr>
              <w:t>资料收集与整理</w:t>
            </w:r>
          </w:p>
        </w:tc>
        <w:tc>
          <w:tcPr>
            <w:tcW w:w="709" w:type="dxa"/>
            <w:vAlign w:val="center"/>
          </w:tcPr>
          <w:p w14:paraId="351F1009" w14:textId="295BD020" w:rsidR="00611963" w:rsidRDefault="00611963" w:rsidP="0061196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607" w:type="dxa"/>
            <w:vAlign w:val="center"/>
          </w:tcPr>
          <w:p w14:paraId="424C1A31" w14:textId="77777777" w:rsidR="00611963" w:rsidRPr="00EB00D1" w:rsidRDefault="00611963" w:rsidP="00611963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 w:rsidRPr="00343990"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 w:rsidRPr="00343990">
              <w:rPr>
                <w:b/>
                <w:color w:val="000000"/>
                <w:sz w:val="21"/>
                <w:szCs w:val="21"/>
              </w:rPr>
              <w:t>内容：</w:t>
            </w:r>
            <w:r w:rsidRPr="00343990">
              <w:rPr>
                <w:sz w:val="21"/>
                <w:szCs w:val="21"/>
              </w:rPr>
              <w:t>资料收集的</w:t>
            </w:r>
            <w:r w:rsidRPr="00343990">
              <w:rPr>
                <w:rFonts w:hint="eastAsia"/>
                <w:sz w:val="21"/>
                <w:szCs w:val="21"/>
              </w:rPr>
              <w:t>途径与</w:t>
            </w:r>
            <w:r w:rsidRPr="00343990">
              <w:rPr>
                <w:sz w:val="21"/>
                <w:szCs w:val="21"/>
              </w:rPr>
              <w:t>方法</w:t>
            </w:r>
            <w:r>
              <w:rPr>
                <w:rFonts w:hint="eastAsia"/>
                <w:sz w:val="21"/>
                <w:szCs w:val="21"/>
              </w:rPr>
              <w:t>，</w:t>
            </w:r>
            <w:r w:rsidRPr="00343990">
              <w:rPr>
                <w:sz w:val="21"/>
                <w:szCs w:val="21"/>
              </w:rPr>
              <w:t>资料的整理与利用。</w:t>
            </w:r>
          </w:p>
          <w:p w14:paraId="7C9596F9" w14:textId="77777777" w:rsidR="00611963" w:rsidRPr="00EB00D1" w:rsidRDefault="00611963" w:rsidP="00611963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 w:rsidRPr="00343990">
              <w:rPr>
                <w:rFonts w:hint="eastAsia"/>
                <w:b/>
                <w:color w:val="000000"/>
                <w:sz w:val="21"/>
                <w:szCs w:val="21"/>
              </w:rPr>
              <w:t>重点</w:t>
            </w:r>
            <w:r w:rsidRPr="00343990">
              <w:rPr>
                <w:b/>
                <w:color w:val="000000"/>
                <w:sz w:val="21"/>
                <w:szCs w:val="21"/>
              </w:rPr>
              <w:t>：</w:t>
            </w:r>
            <w:r w:rsidRPr="00343990">
              <w:rPr>
                <w:sz w:val="21"/>
                <w:szCs w:val="21"/>
              </w:rPr>
              <w:t>资料收集</w:t>
            </w:r>
            <w:r w:rsidRPr="00343990">
              <w:rPr>
                <w:rFonts w:hint="eastAsia"/>
                <w:sz w:val="21"/>
                <w:szCs w:val="21"/>
              </w:rPr>
              <w:t>的途径</w:t>
            </w:r>
            <w:r w:rsidRPr="00343990">
              <w:rPr>
                <w:sz w:val="21"/>
                <w:szCs w:val="21"/>
              </w:rPr>
              <w:t>与方法。</w:t>
            </w:r>
          </w:p>
          <w:p w14:paraId="022FBB71" w14:textId="11CDD21C" w:rsidR="00611963" w:rsidRDefault="00611963" w:rsidP="00611963">
            <w:pPr>
              <w:shd w:val="clear" w:color="auto" w:fill="FFFFFF"/>
              <w:adjustRightInd w:val="0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 w:rsidRPr="00343990">
              <w:rPr>
                <w:rFonts w:hint="eastAsia"/>
                <w:b/>
                <w:color w:val="000000"/>
                <w:sz w:val="21"/>
                <w:szCs w:val="21"/>
              </w:rPr>
              <w:t>难点：</w:t>
            </w:r>
            <w:r w:rsidRPr="00343990">
              <w:rPr>
                <w:sz w:val="21"/>
                <w:szCs w:val="21"/>
              </w:rPr>
              <w:t>资料整理与</w:t>
            </w:r>
            <w:r w:rsidRPr="00343990">
              <w:rPr>
                <w:rFonts w:hint="eastAsia"/>
                <w:sz w:val="21"/>
                <w:szCs w:val="21"/>
              </w:rPr>
              <w:t>利</w:t>
            </w:r>
            <w:r w:rsidRPr="00343990">
              <w:rPr>
                <w:sz w:val="21"/>
                <w:szCs w:val="21"/>
              </w:rPr>
              <w:t>用。</w:t>
            </w:r>
          </w:p>
        </w:tc>
        <w:tc>
          <w:tcPr>
            <w:tcW w:w="1311" w:type="dxa"/>
            <w:vAlign w:val="center"/>
          </w:tcPr>
          <w:p w14:paraId="7C368CA7" w14:textId="20023532" w:rsidR="00611963" w:rsidRDefault="00611963" w:rsidP="00611963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343990">
              <w:rPr>
                <w:rFonts w:hint="eastAsia"/>
                <w:color w:val="000000"/>
                <w:sz w:val="21"/>
                <w:szCs w:val="21"/>
              </w:rPr>
              <w:t>以教学班为单位进行指导。</w:t>
            </w:r>
          </w:p>
        </w:tc>
        <w:tc>
          <w:tcPr>
            <w:tcW w:w="886" w:type="dxa"/>
            <w:vAlign w:val="center"/>
          </w:tcPr>
          <w:p w14:paraId="2A8B3968" w14:textId="77777777" w:rsidR="00611963" w:rsidRPr="00540B55" w:rsidRDefault="00611963" w:rsidP="00611963">
            <w:pPr>
              <w:rPr>
                <w:color w:val="000000" w:themeColor="text1"/>
                <w:sz w:val="21"/>
                <w:szCs w:val="21"/>
              </w:rPr>
            </w:pPr>
            <w:r w:rsidRPr="00540B55"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Pr="00540B55">
              <w:rPr>
                <w:color w:val="000000" w:themeColor="text1"/>
                <w:sz w:val="21"/>
                <w:szCs w:val="21"/>
              </w:rPr>
              <w:t>1</w:t>
            </w:r>
          </w:p>
          <w:p w14:paraId="3A261436" w14:textId="77777777" w:rsidR="00611963" w:rsidRDefault="00611963" w:rsidP="00611963">
            <w:pPr>
              <w:rPr>
                <w:color w:val="000000" w:themeColor="text1"/>
                <w:sz w:val="21"/>
                <w:szCs w:val="21"/>
              </w:rPr>
            </w:pPr>
            <w:r w:rsidRPr="00540B55"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53BEE21F" w14:textId="61E235C1" w:rsidR="00611963" w:rsidRDefault="00611963" w:rsidP="00611963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611963" w14:paraId="7C4B22EE" w14:textId="77777777">
        <w:trPr>
          <w:trHeight w:val="966"/>
          <w:jc w:val="center"/>
        </w:trPr>
        <w:tc>
          <w:tcPr>
            <w:tcW w:w="1107" w:type="dxa"/>
            <w:vAlign w:val="center"/>
          </w:tcPr>
          <w:p w14:paraId="5846A65A" w14:textId="0FBF7B69" w:rsidR="00611963" w:rsidRDefault="00611963" w:rsidP="00611963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 w:rsidRPr="00343990">
              <w:rPr>
                <w:rFonts w:hint="eastAsia"/>
                <w:color w:val="000000" w:themeColor="text1"/>
                <w:sz w:val="21"/>
                <w:szCs w:val="21"/>
              </w:rPr>
              <w:t>拟定提纲</w:t>
            </w:r>
          </w:p>
        </w:tc>
        <w:tc>
          <w:tcPr>
            <w:tcW w:w="709" w:type="dxa"/>
            <w:vAlign w:val="center"/>
          </w:tcPr>
          <w:p w14:paraId="2968BC5D" w14:textId="3FEE201F" w:rsidR="00611963" w:rsidRDefault="00611963" w:rsidP="0061196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607" w:type="dxa"/>
            <w:vAlign w:val="center"/>
          </w:tcPr>
          <w:p w14:paraId="2D5308D9" w14:textId="77777777" w:rsidR="00611963" w:rsidRPr="00EB00D1" w:rsidRDefault="00611963" w:rsidP="00611963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 w:rsidRPr="00343990"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 w:rsidRPr="00343990">
              <w:rPr>
                <w:b/>
                <w:color w:val="000000"/>
                <w:sz w:val="21"/>
                <w:szCs w:val="21"/>
              </w:rPr>
              <w:t>内容：</w:t>
            </w:r>
            <w:r w:rsidRPr="00343990">
              <w:rPr>
                <w:rFonts w:hint="eastAsia"/>
                <w:color w:val="000000"/>
                <w:sz w:val="21"/>
                <w:szCs w:val="21"/>
              </w:rPr>
              <w:t>论文写作的主要内容及具体要求</w:t>
            </w:r>
            <w:r>
              <w:rPr>
                <w:rFonts w:hint="eastAsia"/>
                <w:color w:val="000000"/>
                <w:sz w:val="21"/>
                <w:szCs w:val="21"/>
              </w:rPr>
              <w:t>，</w:t>
            </w:r>
            <w:r w:rsidRPr="00343990">
              <w:rPr>
                <w:rFonts w:hint="eastAsia"/>
                <w:color w:val="000000"/>
                <w:sz w:val="21"/>
                <w:szCs w:val="21"/>
              </w:rPr>
              <w:t>拟定论文提纲。</w:t>
            </w:r>
          </w:p>
          <w:p w14:paraId="65874086" w14:textId="77777777" w:rsidR="00611963" w:rsidRPr="00343990" w:rsidRDefault="00611963" w:rsidP="00611963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343990">
              <w:rPr>
                <w:b/>
                <w:color w:val="000000"/>
                <w:sz w:val="21"/>
                <w:szCs w:val="21"/>
              </w:rPr>
              <w:t>重点：</w:t>
            </w:r>
            <w:r w:rsidRPr="00343990">
              <w:rPr>
                <w:rFonts w:hint="eastAsia"/>
                <w:color w:val="000000"/>
                <w:sz w:val="21"/>
                <w:szCs w:val="21"/>
              </w:rPr>
              <w:t>拟定论文提纲。</w:t>
            </w:r>
          </w:p>
          <w:p w14:paraId="51B44A4B" w14:textId="10C350C4" w:rsidR="00611963" w:rsidRDefault="00611963" w:rsidP="00611963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 w:rsidRPr="00343990">
              <w:rPr>
                <w:b/>
                <w:color w:val="000000"/>
                <w:sz w:val="21"/>
                <w:szCs w:val="21"/>
              </w:rPr>
              <w:t>难点：</w:t>
            </w:r>
            <w:r w:rsidRPr="00343990">
              <w:rPr>
                <w:rFonts w:hint="eastAsia"/>
                <w:color w:val="000000"/>
                <w:sz w:val="21"/>
                <w:szCs w:val="21"/>
              </w:rPr>
              <w:t>拟定论文提纲。</w:t>
            </w:r>
          </w:p>
        </w:tc>
        <w:tc>
          <w:tcPr>
            <w:tcW w:w="1311" w:type="dxa"/>
            <w:vAlign w:val="center"/>
          </w:tcPr>
          <w:p w14:paraId="0C9302D4" w14:textId="2FFE1AE3" w:rsidR="00611963" w:rsidRDefault="00611963" w:rsidP="00611963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343990">
              <w:rPr>
                <w:rFonts w:hint="eastAsia"/>
                <w:color w:val="000000"/>
                <w:sz w:val="21"/>
                <w:szCs w:val="21"/>
              </w:rPr>
              <w:t>以教学班为单位进行指导。</w:t>
            </w:r>
          </w:p>
        </w:tc>
        <w:tc>
          <w:tcPr>
            <w:tcW w:w="886" w:type="dxa"/>
            <w:vAlign w:val="center"/>
          </w:tcPr>
          <w:p w14:paraId="3E351AA9" w14:textId="77777777" w:rsidR="00611963" w:rsidRPr="00540B55" w:rsidRDefault="00611963" w:rsidP="00611963">
            <w:pPr>
              <w:rPr>
                <w:color w:val="000000" w:themeColor="text1"/>
                <w:sz w:val="21"/>
                <w:szCs w:val="21"/>
              </w:rPr>
            </w:pPr>
            <w:r w:rsidRPr="00540B55"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Pr="00540B55">
              <w:rPr>
                <w:color w:val="000000" w:themeColor="text1"/>
                <w:sz w:val="21"/>
                <w:szCs w:val="21"/>
              </w:rPr>
              <w:t>1</w:t>
            </w:r>
          </w:p>
          <w:p w14:paraId="164C8E4D" w14:textId="77777777" w:rsidR="00611963" w:rsidRDefault="00611963" w:rsidP="00611963">
            <w:pPr>
              <w:rPr>
                <w:color w:val="000000" w:themeColor="text1"/>
                <w:sz w:val="21"/>
                <w:szCs w:val="21"/>
              </w:rPr>
            </w:pPr>
            <w:r w:rsidRPr="00540B55"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7EE041D9" w14:textId="11FBEFB3" w:rsidR="00611963" w:rsidRDefault="00611963" w:rsidP="00611963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611963" w14:paraId="7AC464E7" w14:textId="77777777">
        <w:trPr>
          <w:trHeight w:val="1134"/>
          <w:jc w:val="center"/>
        </w:trPr>
        <w:tc>
          <w:tcPr>
            <w:tcW w:w="1107" w:type="dxa"/>
            <w:vAlign w:val="center"/>
          </w:tcPr>
          <w:p w14:paraId="69880376" w14:textId="1D2F38DD" w:rsidR="00611963" w:rsidRDefault="00611963" w:rsidP="00611963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 w:rsidRPr="00343990">
              <w:rPr>
                <w:rFonts w:hint="eastAsia"/>
                <w:sz w:val="21"/>
                <w:szCs w:val="21"/>
              </w:rPr>
              <w:t>论文</w:t>
            </w:r>
            <w:r w:rsidRPr="00343990">
              <w:rPr>
                <w:sz w:val="21"/>
                <w:szCs w:val="21"/>
              </w:rPr>
              <w:t>修改与完善</w:t>
            </w:r>
          </w:p>
        </w:tc>
        <w:tc>
          <w:tcPr>
            <w:tcW w:w="709" w:type="dxa"/>
            <w:vAlign w:val="center"/>
          </w:tcPr>
          <w:p w14:paraId="21F9C193" w14:textId="37A543E9" w:rsidR="00611963" w:rsidRDefault="00611963" w:rsidP="0061196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607" w:type="dxa"/>
            <w:vAlign w:val="center"/>
          </w:tcPr>
          <w:p w14:paraId="43D2A9D2" w14:textId="77777777" w:rsidR="00611963" w:rsidRPr="00EB00D1" w:rsidRDefault="00611963" w:rsidP="00611963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 w:rsidRPr="00343990"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 w:rsidRPr="00343990">
              <w:rPr>
                <w:b/>
                <w:color w:val="000000"/>
                <w:sz w:val="21"/>
                <w:szCs w:val="21"/>
              </w:rPr>
              <w:t>内容：</w:t>
            </w:r>
            <w:r w:rsidRPr="00343990">
              <w:rPr>
                <w:sz w:val="21"/>
                <w:szCs w:val="21"/>
              </w:rPr>
              <w:t>文章的观点、结构及层次处理</w:t>
            </w:r>
            <w:r w:rsidRPr="00343990">
              <w:rPr>
                <w:rFonts w:hint="eastAsia"/>
                <w:sz w:val="21"/>
                <w:szCs w:val="21"/>
              </w:rPr>
              <w:t>，</w:t>
            </w:r>
            <w:r w:rsidRPr="00343990">
              <w:rPr>
                <w:sz w:val="21"/>
                <w:szCs w:val="21"/>
              </w:rPr>
              <w:t>文章的逻辑性、严谨性与科学性分析</w:t>
            </w:r>
            <w:r w:rsidRPr="00343990">
              <w:rPr>
                <w:rFonts w:hint="eastAsia"/>
                <w:sz w:val="21"/>
                <w:szCs w:val="21"/>
              </w:rPr>
              <w:t>，</w:t>
            </w:r>
            <w:r w:rsidRPr="00343990">
              <w:rPr>
                <w:sz w:val="21"/>
                <w:szCs w:val="21"/>
              </w:rPr>
              <w:t>论文规范检查</w:t>
            </w:r>
            <w:r w:rsidRPr="00343990">
              <w:rPr>
                <w:rFonts w:hint="eastAsia"/>
                <w:sz w:val="21"/>
                <w:szCs w:val="21"/>
              </w:rPr>
              <w:t>，</w:t>
            </w:r>
            <w:r w:rsidRPr="00343990">
              <w:rPr>
                <w:sz w:val="21"/>
                <w:szCs w:val="21"/>
              </w:rPr>
              <w:t>提出修改意见。</w:t>
            </w:r>
          </w:p>
          <w:p w14:paraId="03C9BB2E" w14:textId="77777777" w:rsidR="00611963" w:rsidRPr="00EB00D1" w:rsidRDefault="00611963" w:rsidP="00611963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 w:rsidRPr="00343990">
              <w:rPr>
                <w:rFonts w:hint="eastAsia"/>
                <w:b/>
                <w:color w:val="000000"/>
                <w:sz w:val="21"/>
                <w:szCs w:val="21"/>
              </w:rPr>
              <w:t>重点</w:t>
            </w:r>
            <w:r w:rsidRPr="00343990">
              <w:rPr>
                <w:b/>
                <w:color w:val="000000"/>
                <w:sz w:val="21"/>
                <w:szCs w:val="21"/>
              </w:rPr>
              <w:t>：</w:t>
            </w:r>
            <w:r w:rsidRPr="00343990">
              <w:rPr>
                <w:sz w:val="21"/>
                <w:szCs w:val="21"/>
              </w:rPr>
              <w:t>文章的逻辑性、严谨性与科学性分析。</w:t>
            </w:r>
          </w:p>
          <w:p w14:paraId="6D1E77AD" w14:textId="77777777" w:rsidR="00611963" w:rsidRPr="00EB00D1" w:rsidRDefault="00611963" w:rsidP="00611963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 w:rsidRPr="00343990">
              <w:rPr>
                <w:rFonts w:hint="eastAsia"/>
                <w:b/>
                <w:color w:val="000000"/>
                <w:sz w:val="21"/>
                <w:szCs w:val="21"/>
              </w:rPr>
              <w:t>难点：</w:t>
            </w:r>
            <w:r w:rsidRPr="00343990">
              <w:rPr>
                <w:sz w:val="21"/>
                <w:szCs w:val="21"/>
              </w:rPr>
              <w:t>收集和整理学生写作及审阅中存在的问题并予以纠正。</w:t>
            </w:r>
          </w:p>
          <w:p w14:paraId="7926DD89" w14:textId="44E208E1" w:rsidR="00611963" w:rsidRDefault="00611963" w:rsidP="00611963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EB00D1">
              <w:rPr>
                <w:rFonts w:hint="eastAsia"/>
                <w:b/>
                <w:color w:val="000000"/>
                <w:sz w:val="21"/>
                <w:szCs w:val="21"/>
              </w:rPr>
              <w:t>思政元素</w:t>
            </w:r>
            <w:proofErr w:type="gramEnd"/>
            <w:r w:rsidRPr="00EB00D1">
              <w:rPr>
                <w:rFonts w:hint="eastAsia"/>
                <w:b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</w:rPr>
              <w:t>指导</w:t>
            </w:r>
            <w:r w:rsidRPr="00EB00D1">
              <w:rPr>
                <w:rFonts w:hint="eastAsia"/>
                <w:color w:val="000000"/>
                <w:sz w:val="21"/>
                <w:szCs w:val="21"/>
              </w:rPr>
              <w:t>学生</w:t>
            </w:r>
            <w:r>
              <w:rPr>
                <w:rFonts w:hint="eastAsia"/>
                <w:color w:val="000000"/>
                <w:sz w:val="21"/>
                <w:szCs w:val="21"/>
              </w:rPr>
              <w:t>建立持续不断改进</w:t>
            </w:r>
            <w:r w:rsidRPr="00EB00D1">
              <w:rPr>
                <w:rFonts w:hint="eastAsia"/>
                <w:color w:val="000000"/>
                <w:sz w:val="21"/>
                <w:szCs w:val="21"/>
              </w:rPr>
              <w:t>、终身学习的意识和追求</w:t>
            </w:r>
            <w:r>
              <w:rPr>
                <w:rFonts w:hint="eastAsia"/>
                <w:color w:val="000000"/>
                <w:sz w:val="21"/>
                <w:szCs w:val="21"/>
              </w:rPr>
              <w:t>卓越的精神和品质</w:t>
            </w:r>
            <w:r w:rsidRPr="00EB00D1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311" w:type="dxa"/>
            <w:vAlign w:val="center"/>
          </w:tcPr>
          <w:p w14:paraId="630DB9D1" w14:textId="2E7B8245" w:rsidR="00611963" w:rsidRDefault="00611963" w:rsidP="00611963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343990">
              <w:rPr>
                <w:rFonts w:hint="eastAsia"/>
                <w:color w:val="000000"/>
                <w:sz w:val="21"/>
                <w:szCs w:val="21"/>
              </w:rPr>
              <w:t>以教学班为单位进行指导。</w:t>
            </w:r>
          </w:p>
        </w:tc>
        <w:tc>
          <w:tcPr>
            <w:tcW w:w="886" w:type="dxa"/>
            <w:vAlign w:val="center"/>
          </w:tcPr>
          <w:p w14:paraId="092763B2" w14:textId="77777777" w:rsidR="00611963" w:rsidRPr="00540B55" w:rsidRDefault="00611963" w:rsidP="00611963">
            <w:pPr>
              <w:rPr>
                <w:color w:val="000000" w:themeColor="text1"/>
                <w:sz w:val="21"/>
                <w:szCs w:val="21"/>
              </w:rPr>
            </w:pPr>
            <w:r w:rsidRPr="00540B55"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Pr="00540B55">
              <w:rPr>
                <w:color w:val="000000" w:themeColor="text1"/>
                <w:sz w:val="21"/>
                <w:szCs w:val="21"/>
              </w:rPr>
              <w:t>1</w:t>
            </w:r>
          </w:p>
          <w:p w14:paraId="472869F2" w14:textId="77777777" w:rsidR="00611963" w:rsidRDefault="00611963" w:rsidP="00611963">
            <w:pPr>
              <w:rPr>
                <w:color w:val="000000" w:themeColor="text1"/>
                <w:sz w:val="21"/>
                <w:szCs w:val="21"/>
              </w:rPr>
            </w:pPr>
            <w:r w:rsidRPr="00540B55"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209E7A3E" w14:textId="74755149" w:rsidR="00611963" w:rsidRDefault="00611963" w:rsidP="00611963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611963" w14:paraId="4E2A0E47" w14:textId="77777777">
        <w:trPr>
          <w:trHeight w:val="1134"/>
          <w:jc w:val="center"/>
        </w:trPr>
        <w:tc>
          <w:tcPr>
            <w:tcW w:w="1107" w:type="dxa"/>
            <w:vAlign w:val="center"/>
          </w:tcPr>
          <w:p w14:paraId="53477FC0" w14:textId="5341656F" w:rsidR="00611963" w:rsidRDefault="00611963" w:rsidP="00611963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 w:rsidRPr="00343990">
              <w:rPr>
                <w:rFonts w:hint="eastAsia"/>
                <w:color w:val="000000" w:themeColor="text1"/>
                <w:sz w:val="21"/>
                <w:szCs w:val="21"/>
              </w:rPr>
              <w:t>论文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评定与</w:t>
            </w:r>
            <w:r w:rsidRPr="00343990">
              <w:rPr>
                <w:rFonts w:hint="eastAsia"/>
                <w:color w:val="000000" w:themeColor="text1"/>
                <w:sz w:val="21"/>
                <w:szCs w:val="21"/>
              </w:rPr>
              <w:t>总结</w:t>
            </w:r>
          </w:p>
        </w:tc>
        <w:tc>
          <w:tcPr>
            <w:tcW w:w="709" w:type="dxa"/>
            <w:vAlign w:val="center"/>
          </w:tcPr>
          <w:p w14:paraId="78FCC895" w14:textId="0EDD4166" w:rsidR="00611963" w:rsidRDefault="00611963" w:rsidP="0061196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607" w:type="dxa"/>
            <w:vAlign w:val="center"/>
          </w:tcPr>
          <w:p w14:paraId="59229303" w14:textId="77777777" w:rsidR="00611963" w:rsidRPr="00EB00D1" w:rsidRDefault="00611963" w:rsidP="00611963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 w:rsidRPr="00343990"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 w:rsidRPr="00343990"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rFonts w:hint="eastAsia"/>
                <w:sz w:val="21"/>
                <w:szCs w:val="21"/>
              </w:rPr>
              <w:t>分析</w:t>
            </w:r>
            <w:r w:rsidRPr="00343990">
              <w:rPr>
                <w:rFonts w:hint="eastAsia"/>
                <w:sz w:val="21"/>
                <w:szCs w:val="21"/>
              </w:rPr>
              <w:t>论文成果中存在的主要问题，以及论文质量进一步提升、改进的建议。</w:t>
            </w:r>
          </w:p>
          <w:p w14:paraId="1E6EB355" w14:textId="77777777" w:rsidR="00611963" w:rsidRPr="00EB00D1" w:rsidRDefault="00611963" w:rsidP="00611963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 w:rsidRPr="00343990">
              <w:rPr>
                <w:rFonts w:hint="eastAsia"/>
                <w:b/>
                <w:color w:val="000000"/>
                <w:sz w:val="21"/>
                <w:szCs w:val="21"/>
              </w:rPr>
              <w:t>重点</w:t>
            </w:r>
            <w:r w:rsidRPr="00343990">
              <w:rPr>
                <w:b/>
                <w:color w:val="000000"/>
                <w:sz w:val="21"/>
                <w:szCs w:val="21"/>
              </w:rPr>
              <w:t>：</w:t>
            </w:r>
            <w:r w:rsidRPr="00343990">
              <w:rPr>
                <w:rFonts w:hint="eastAsia"/>
                <w:sz w:val="21"/>
                <w:szCs w:val="21"/>
              </w:rPr>
              <w:t>论文中存在的主要问题分析。</w:t>
            </w:r>
          </w:p>
          <w:p w14:paraId="17E2842C" w14:textId="77777777" w:rsidR="00611963" w:rsidRPr="00EB00D1" w:rsidRDefault="00611963" w:rsidP="00611963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 w:rsidRPr="00343990">
              <w:rPr>
                <w:rFonts w:hint="eastAsia"/>
                <w:b/>
                <w:color w:val="000000"/>
                <w:sz w:val="21"/>
                <w:szCs w:val="21"/>
              </w:rPr>
              <w:lastRenderedPageBreak/>
              <w:t>难点：</w:t>
            </w:r>
            <w:r w:rsidRPr="00343990">
              <w:rPr>
                <w:rFonts w:hint="eastAsia"/>
                <w:sz w:val="21"/>
                <w:szCs w:val="21"/>
              </w:rPr>
              <w:t>论文质量进一步提升、改进的建议。</w:t>
            </w:r>
          </w:p>
          <w:p w14:paraId="14A7E22F" w14:textId="67F5399D" w:rsidR="00611963" w:rsidRDefault="00611963" w:rsidP="00611963"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343990">
              <w:rPr>
                <w:rFonts w:hint="eastAsia"/>
                <w:b/>
                <w:color w:val="000000"/>
                <w:sz w:val="21"/>
                <w:szCs w:val="21"/>
              </w:rPr>
              <w:t>思政元素</w:t>
            </w:r>
            <w:proofErr w:type="gramEnd"/>
            <w:r w:rsidRPr="00343990">
              <w:rPr>
                <w:rFonts w:hint="eastAsia"/>
                <w:b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</w:rPr>
              <w:t>指导学生建立</w:t>
            </w:r>
            <w:r w:rsidRPr="00EB00D1">
              <w:rPr>
                <w:rFonts w:hint="eastAsia"/>
                <w:color w:val="000000"/>
                <w:sz w:val="21"/>
                <w:szCs w:val="21"/>
              </w:rPr>
              <w:t>具有自主学习、终身学习的意识和追求。</w:t>
            </w:r>
          </w:p>
        </w:tc>
        <w:tc>
          <w:tcPr>
            <w:tcW w:w="1311" w:type="dxa"/>
            <w:vAlign w:val="center"/>
          </w:tcPr>
          <w:p w14:paraId="079CE7D7" w14:textId="45B02DA0" w:rsidR="00611963" w:rsidRDefault="00611963" w:rsidP="00611963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343990">
              <w:rPr>
                <w:rFonts w:hint="eastAsia"/>
                <w:color w:val="000000"/>
                <w:sz w:val="21"/>
                <w:szCs w:val="21"/>
              </w:rPr>
              <w:lastRenderedPageBreak/>
              <w:t>以教学班为单位进行指导。</w:t>
            </w:r>
          </w:p>
        </w:tc>
        <w:tc>
          <w:tcPr>
            <w:tcW w:w="886" w:type="dxa"/>
            <w:vAlign w:val="center"/>
          </w:tcPr>
          <w:p w14:paraId="53BC5EB2" w14:textId="77777777" w:rsidR="00611963" w:rsidRPr="00540B55" w:rsidRDefault="00611963" w:rsidP="00611963">
            <w:pPr>
              <w:rPr>
                <w:color w:val="000000" w:themeColor="text1"/>
                <w:sz w:val="21"/>
                <w:szCs w:val="21"/>
              </w:rPr>
            </w:pPr>
            <w:r w:rsidRPr="00540B55"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Pr="00540B55">
              <w:rPr>
                <w:color w:val="000000" w:themeColor="text1"/>
                <w:sz w:val="21"/>
                <w:szCs w:val="21"/>
              </w:rPr>
              <w:t>1</w:t>
            </w:r>
          </w:p>
          <w:p w14:paraId="7C89B232" w14:textId="77777777" w:rsidR="00611963" w:rsidRDefault="00611963" w:rsidP="00611963">
            <w:pPr>
              <w:rPr>
                <w:color w:val="000000" w:themeColor="text1"/>
                <w:sz w:val="21"/>
                <w:szCs w:val="21"/>
              </w:rPr>
            </w:pPr>
            <w:r w:rsidRPr="00540B55"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 w14:paraId="2976D084" w14:textId="498618B5" w:rsidR="00611963" w:rsidRDefault="00611963" w:rsidP="00611963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</w:tbl>
    <w:p w14:paraId="5B5FDD97" w14:textId="77777777" w:rsidR="002D4A43" w:rsidRDefault="00A80517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2BEA73E8" w14:textId="77777777" w:rsidR="00611963" w:rsidRDefault="00611963" w:rsidP="00611963">
      <w:pPr>
        <w:spacing w:line="360" w:lineRule="auto"/>
        <w:ind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1.本课程论文的综合成绩由平时成绩（占30%）和论文成果成绩（占70%）两部分组成。</w:t>
      </w:r>
    </w:p>
    <w:p w14:paraId="5C6D5CBA" w14:textId="77777777" w:rsidR="00611963" w:rsidRDefault="00611963" w:rsidP="00611963">
      <w:pPr>
        <w:spacing w:line="360" w:lineRule="auto"/>
        <w:ind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2.</w:t>
      </w:r>
      <w:r w:rsidRPr="00CF0D9E">
        <w:rPr>
          <w:rFonts w:hint="eastAsia"/>
        </w:rPr>
        <w:t xml:space="preserve"> </w:t>
      </w:r>
      <w:r>
        <w:rPr>
          <w:rFonts w:hint="eastAsia"/>
          <w:sz w:val="21"/>
          <w:szCs w:val="21"/>
        </w:rPr>
        <w:t>综合成绩按百分制提交。</w:t>
      </w:r>
    </w:p>
    <w:tbl>
      <w:tblPr>
        <w:tblStyle w:val="a6"/>
        <w:tblW w:w="8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7355"/>
      </w:tblGrid>
      <w:tr w:rsidR="00611963" w14:paraId="767A567E" w14:textId="77777777" w:rsidTr="00BF55B6">
        <w:trPr>
          <w:trHeight w:val="351"/>
          <w:jc w:val="center"/>
        </w:trPr>
        <w:tc>
          <w:tcPr>
            <w:tcW w:w="1276" w:type="dxa"/>
            <w:vMerge w:val="restart"/>
            <w:vAlign w:val="center"/>
          </w:tcPr>
          <w:p w14:paraId="6A8B366A" w14:textId="77777777" w:rsidR="00611963" w:rsidRDefault="00611963" w:rsidP="00BF55B6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分数</w:t>
            </w:r>
          </w:p>
        </w:tc>
        <w:tc>
          <w:tcPr>
            <w:tcW w:w="7355" w:type="dxa"/>
            <w:vAlign w:val="center"/>
          </w:tcPr>
          <w:p w14:paraId="79B38175" w14:textId="77777777" w:rsidR="00611963" w:rsidRDefault="00611963" w:rsidP="00BF55B6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611963" w14:paraId="78B4E6D7" w14:textId="77777777" w:rsidTr="00BF55B6">
        <w:trPr>
          <w:trHeight w:val="382"/>
          <w:jc w:val="center"/>
        </w:trPr>
        <w:tc>
          <w:tcPr>
            <w:tcW w:w="1276" w:type="dxa"/>
            <w:vMerge/>
            <w:vAlign w:val="center"/>
          </w:tcPr>
          <w:p w14:paraId="4E551CAE" w14:textId="77777777" w:rsidR="00611963" w:rsidRDefault="00611963" w:rsidP="00BF55B6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5" w:type="dxa"/>
            <w:vAlign w:val="center"/>
          </w:tcPr>
          <w:p w14:paraId="323A1142" w14:textId="77777777" w:rsidR="00611963" w:rsidRDefault="00611963" w:rsidP="00BF55B6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平时成绩；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CF0D9E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论文成果成绩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。</w:t>
            </w:r>
          </w:p>
        </w:tc>
      </w:tr>
      <w:tr w:rsidR="00611963" w14:paraId="601BEDA9" w14:textId="77777777" w:rsidTr="00BF55B6">
        <w:trPr>
          <w:jc w:val="center"/>
        </w:trPr>
        <w:tc>
          <w:tcPr>
            <w:tcW w:w="1276" w:type="dxa"/>
          </w:tcPr>
          <w:p w14:paraId="4F08CC74" w14:textId="77777777" w:rsidR="00611963" w:rsidRDefault="00611963" w:rsidP="00BF55B6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90～100分</w:t>
            </w:r>
          </w:p>
        </w:tc>
        <w:tc>
          <w:tcPr>
            <w:tcW w:w="7355" w:type="dxa"/>
          </w:tcPr>
          <w:p w14:paraId="1F984BD8" w14:textId="77777777" w:rsidR="00611963" w:rsidRPr="00D5226C" w:rsidRDefault="00611963" w:rsidP="00BF55B6">
            <w:pPr>
              <w:adjustRightInd w:val="0"/>
              <w:rPr>
                <w:color w:val="000000"/>
                <w:sz w:val="21"/>
                <w:szCs w:val="21"/>
              </w:rPr>
            </w:pPr>
            <w:r w:rsidRPr="00D5226C">
              <w:rPr>
                <w:rFonts w:hint="eastAsia"/>
                <w:color w:val="000000"/>
                <w:sz w:val="21"/>
                <w:szCs w:val="21"/>
              </w:rPr>
              <w:t>1.积极参与</w:t>
            </w:r>
            <w:r>
              <w:rPr>
                <w:rFonts w:hint="eastAsia"/>
                <w:color w:val="000000"/>
                <w:sz w:val="21"/>
                <w:szCs w:val="21"/>
              </w:rPr>
              <w:t>实践教学的</w:t>
            </w:r>
            <w:r w:rsidRPr="00D5226C">
              <w:rPr>
                <w:rFonts w:hint="eastAsia"/>
                <w:color w:val="000000"/>
                <w:sz w:val="21"/>
                <w:szCs w:val="21"/>
              </w:rPr>
              <w:t>各个环节</w:t>
            </w:r>
            <w:r>
              <w:rPr>
                <w:rFonts w:hint="eastAsia"/>
                <w:color w:val="000000"/>
                <w:sz w:val="21"/>
                <w:szCs w:val="21"/>
              </w:rPr>
              <w:t>，</w:t>
            </w:r>
            <w:r w:rsidRPr="00D5226C">
              <w:rPr>
                <w:rFonts w:hint="eastAsia"/>
                <w:color w:val="000000"/>
                <w:sz w:val="21"/>
                <w:szCs w:val="21"/>
              </w:rPr>
              <w:t>有责任心，全勤</w:t>
            </w:r>
          </w:p>
          <w:p w14:paraId="30A25ECF" w14:textId="77777777" w:rsidR="00611963" w:rsidRPr="00D5226C" w:rsidRDefault="00611963" w:rsidP="00BF55B6">
            <w:pPr>
              <w:adjustRightInd w:val="0"/>
              <w:rPr>
                <w:color w:val="000000"/>
                <w:sz w:val="21"/>
                <w:szCs w:val="21"/>
              </w:rPr>
            </w:pPr>
            <w:r w:rsidRPr="00D5226C">
              <w:rPr>
                <w:rFonts w:hint="eastAsia"/>
                <w:color w:val="000000"/>
                <w:sz w:val="21"/>
                <w:szCs w:val="21"/>
              </w:rPr>
              <w:t>2.</w:t>
            </w:r>
            <w:r>
              <w:rPr>
                <w:rFonts w:hint="eastAsia"/>
                <w:color w:val="000000"/>
                <w:sz w:val="21"/>
                <w:szCs w:val="21"/>
              </w:rPr>
              <w:t>论文成果质量高，研究思路清晰、框架合理，研究结论有一定的价值</w:t>
            </w:r>
            <w:r w:rsidRPr="00D5226C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</w:tr>
      <w:tr w:rsidR="00611963" w14:paraId="5F74F6BC" w14:textId="77777777" w:rsidTr="00BF55B6">
        <w:trPr>
          <w:jc w:val="center"/>
        </w:trPr>
        <w:tc>
          <w:tcPr>
            <w:tcW w:w="1276" w:type="dxa"/>
          </w:tcPr>
          <w:p w14:paraId="2A794AA8" w14:textId="77777777" w:rsidR="00611963" w:rsidRDefault="00611963" w:rsidP="00BF55B6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80～89分</w:t>
            </w:r>
          </w:p>
        </w:tc>
        <w:tc>
          <w:tcPr>
            <w:tcW w:w="7355" w:type="dxa"/>
          </w:tcPr>
          <w:p w14:paraId="0A31D5D8" w14:textId="77777777" w:rsidR="00611963" w:rsidRPr="00F07E2A" w:rsidRDefault="00611963" w:rsidP="00BF55B6">
            <w:pPr>
              <w:adjustRightInd w:val="0"/>
              <w:rPr>
                <w:color w:val="000000"/>
                <w:sz w:val="21"/>
                <w:szCs w:val="21"/>
              </w:rPr>
            </w:pPr>
            <w:r w:rsidRPr="00F07E2A">
              <w:rPr>
                <w:color w:val="000000"/>
                <w:sz w:val="21"/>
                <w:szCs w:val="21"/>
              </w:rPr>
              <w:t>1.参与实践教学的各个环节</w:t>
            </w:r>
            <w:r>
              <w:rPr>
                <w:rFonts w:hint="eastAsia"/>
                <w:color w:val="000000"/>
                <w:sz w:val="21"/>
                <w:szCs w:val="21"/>
              </w:rPr>
              <w:t>，出勤率较高。</w:t>
            </w:r>
          </w:p>
          <w:p w14:paraId="34E56589" w14:textId="77777777" w:rsidR="00611963" w:rsidRPr="00D5226C" w:rsidRDefault="00611963" w:rsidP="00BF55B6">
            <w:pPr>
              <w:adjustRightInd w:val="0"/>
              <w:rPr>
                <w:color w:val="000000"/>
                <w:sz w:val="21"/>
                <w:szCs w:val="21"/>
              </w:rPr>
            </w:pPr>
            <w:r w:rsidRPr="00F07E2A">
              <w:rPr>
                <w:color w:val="000000"/>
                <w:sz w:val="21"/>
                <w:szCs w:val="21"/>
              </w:rPr>
              <w:t>2.论文成果质量</w:t>
            </w:r>
            <w:r>
              <w:rPr>
                <w:color w:val="000000"/>
                <w:sz w:val="21"/>
                <w:szCs w:val="21"/>
              </w:rPr>
              <w:t>较</w:t>
            </w:r>
            <w:r w:rsidRPr="00F07E2A">
              <w:rPr>
                <w:color w:val="000000"/>
                <w:sz w:val="21"/>
                <w:szCs w:val="21"/>
              </w:rPr>
              <w:t>高，研究思路</w:t>
            </w:r>
            <w:r>
              <w:rPr>
                <w:color w:val="000000"/>
                <w:sz w:val="21"/>
                <w:szCs w:val="21"/>
              </w:rPr>
              <w:t>比较</w:t>
            </w:r>
            <w:r w:rsidRPr="00F07E2A">
              <w:rPr>
                <w:color w:val="000000"/>
                <w:sz w:val="21"/>
                <w:szCs w:val="21"/>
              </w:rPr>
              <w:t>清晰，研究</w:t>
            </w:r>
            <w:r>
              <w:rPr>
                <w:rFonts w:hint="eastAsia"/>
                <w:color w:val="000000"/>
                <w:sz w:val="21"/>
                <w:szCs w:val="21"/>
              </w:rPr>
              <w:t>结论相对</w:t>
            </w:r>
            <w:r>
              <w:rPr>
                <w:color w:val="000000"/>
                <w:sz w:val="21"/>
                <w:szCs w:val="21"/>
              </w:rPr>
              <w:t>合理</w:t>
            </w:r>
            <w:r w:rsidRPr="00F07E2A">
              <w:rPr>
                <w:color w:val="000000"/>
                <w:sz w:val="21"/>
                <w:szCs w:val="21"/>
              </w:rPr>
              <w:t>。</w:t>
            </w:r>
          </w:p>
        </w:tc>
      </w:tr>
      <w:tr w:rsidR="00611963" w14:paraId="492C4ECA" w14:textId="77777777" w:rsidTr="00BF55B6">
        <w:trPr>
          <w:jc w:val="center"/>
        </w:trPr>
        <w:tc>
          <w:tcPr>
            <w:tcW w:w="1276" w:type="dxa"/>
          </w:tcPr>
          <w:p w14:paraId="252A6C74" w14:textId="77777777" w:rsidR="00611963" w:rsidRDefault="00611963" w:rsidP="00BF55B6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70～79分</w:t>
            </w:r>
          </w:p>
        </w:tc>
        <w:tc>
          <w:tcPr>
            <w:tcW w:w="7355" w:type="dxa"/>
          </w:tcPr>
          <w:p w14:paraId="678F7608" w14:textId="77777777" w:rsidR="00611963" w:rsidRPr="00D5226C" w:rsidRDefault="00611963" w:rsidP="00BF55B6">
            <w:pPr>
              <w:adjustRightInd w:val="0"/>
              <w:rPr>
                <w:color w:val="000000"/>
                <w:sz w:val="21"/>
                <w:szCs w:val="21"/>
              </w:rPr>
            </w:pPr>
            <w:r w:rsidRPr="00D5226C">
              <w:rPr>
                <w:rFonts w:hint="eastAsia"/>
                <w:color w:val="000000"/>
                <w:sz w:val="21"/>
                <w:szCs w:val="21"/>
              </w:rPr>
              <w:t>1.</w:t>
            </w:r>
            <w:r>
              <w:rPr>
                <w:rFonts w:hint="eastAsia"/>
                <w:color w:val="000000"/>
                <w:sz w:val="21"/>
                <w:szCs w:val="21"/>
              </w:rPr>
              <w:t>参与实践教学活动的大部分环节</w:t>
            </w:r>
            <w:r w:rsidRPr="00D5226C">
              <w:rPr>
                <w:rFonts w:hint="eastAsia"/>
                <w:color w:val="000000"/>
                <w:sz w:val="21"/>
                <w:szCs w:val="21"/>
              </w:rPr>
              <w:t>，偶有缺勤。</w:t>
            </w:r>
          </w:p>
          <w:p w14:paraId="05AFED39" w14:textId="77777777" w:rsidR="00611963" w:rsidRPr="00D5226C" w:rsidRDefault="00611963" w:rsidP="00BF55B6">
            <w:pPr>
              <w:adjustRightInd w:val="0"/>
              <w:rPr>
                <w:color w:val="000000"/>
                <w:sz w:val="21"/>
                <w:szCs w:val="21"/>
              </w:rPr>
            </w:pPr>
            <w:r w:rsidRPr="00D5226C">
              <w:rPr>
                <w:rFonts w:hint="eastAsia"/>
                <w:color w:val="000000"/>
                <w:sz w:val="21"/>
                <w:szCs w:val="21"/>
              </w:rPr>
              <w:t>2.</w:t>
            </w:r>
            <w:r w:rsidRPr="00F07E2A">
              <w:rPr>
                <w:color w:val="000000"/>
                <w:sz w:val="21"/>
                <w:szCs w:val="21"/>
              </w:rPr>
              <w:t>论文成果质量</w:t>
            </w:r>
            <w:r>
              <w:rPr>
                <w:rFonts w:hint="eastAsia"/>
                <w:color w:val="000000"/>
                <w:sz w:val="21"/>
                <w:szCs w:val="21"/>
              </w:rPr>
              <w:t>一般</w:t>
            </w:r>
            <w:r w:rsidRPr="00F07E2A">
              <w:rPr>
                <w:color w:val="000000"/>
                <w:sz w:val="21"/>
                <w:szCs w:val="21"/>
              </w:rPr>
              <w:t>，研究思路</w:t>
            </w:r>
            <w:r>
              <w:rPr>
                <w:rFonts w:hint="eastAsia"/>
                <w:color w:val="000000"/>
                <w:sz w:val="21"/>
                <w:szCs w:val="21"/>
              </w:rPr>
              <w:t>相对合理</w:t>
            </w:r>
            <w:r w:rsidRPr="00F07E2A">
              <w:rPr>
                <w:color w:val="000000"/>
                <w:sz w:val="21"/>
                <w:szCs w:val="21"/>
              </w:rPr>
              <w:t>，研究结果</w:t>
            </w:r>
            <w:r>
              <w:rPr>
                <w:rFonts w:hint="eastAsia"/>
                <w:color w:val="000000"/>
                <w:sz w:val="21"/>
                <w:szCs w:val="21"/>
              </w:rPr>
              <w:t>一般</w:t>
            </w:r>
            <w:r w:rsidRPr="00F07E2A">
              <w:rPr>
                <w:color w:val="000000"/>
                <w:sz w:val="21"/>
                <w:szCs w:val="21"/>
              </w:rPr>
              <w:t>。</w:t>
            </w:r>
          </w:p>
        </w:tc>
      </w:tr>
      <w:tr w:rsidR="00611963" w14:paraId="339D2BBE" w14:textId="77777777" w:rsidTr="00BF55B6">
        <w:trPr>
          <w:jc w:val="center"/>
        </w:trPr>
        <w:tc>
          <w:tcPr>
            <w:tcW w:w="1276" w:type="dxa"/>
          </w:tcPr>
          <w:p w14:paraId="43D7863B" w14:textId="77777777" w:rsidR="00611963" w:rsidRDefault="00611963" w:rsidP="00BF55B6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60～69分</w:t>
            </w:r>
          </w:p>
        </w:tc>
        <w:tc>
          <w:tcPr>
            <w:tcW w:w="7355" w:type="dxa"/>
          </w:tcPr>
          <w:p w14:paraId="3E456006" w14:textId="77777777" w:rsidR="00611963" w:rsidRPr="00D5226C" w:rsidRDefault="00611963" w:rsidP="00BF55B6">
            <w:pPr>
              <w:adjustRightInd w:val="0"/>
              <w:rPr>
                <w:color w:val="000000"/>
                <w:sz w:val="21"/>
                <w:szCs w:val="21"/>
              </w:rPr>
            </w:pPr>
            <w:r w:rsidRPr="00D5226C">
              <w:rPr>
                <w:rFonts w:hint="eastAsia"/>
                <w:color w:val="000000"/>
                <w:sz w:val="21"/>
                <w:szCs w:val="21"/>
              </w:rPr>
              <w:t>1.</w:t>
            </w:r>
            <w:r>
              <w:rPr>
                <w:rFonts w:hint="eastAsia"/>
                <w:color w:val="000000"/>
                <w:sz w:val="21"/>
                <w:szCs w:val="21"/>
              </w:rPr>
              <w:t>参与实践教学活动</w:t>
            </w:r>
            <w:r w:rsidRPr="00D5226C">
              <w:rPr>
                <w:rFonts w:hint="eastAsia"/>
                <w:color w:val="000000"/>
                <w:sz w:val="21"/>
                <w:szCs w:val="21"/>
              </w:rPr>
              <w:t>不积极，缺勤率</w:t>
            </w:r>
            <w:r>
              <w:rPr>
                <w:rFonts w:hint="eastAsia"/>
                <w:color w:val="000000"/>
                <w:sz w:val="21"/>
                <w:szCs w:val="21"/>
              </w:rPr>
              <w:t>较</w:t>
            </w:r>
            <w:r w:rsidRPr="00D5226C">
              <w:rPr>
                <w:rFonts w:hint="eastAsia"/>
                <w:color w:val="000000"/>
                <w:sz w:val="21"/>
                <w:szCs w:val="21"/>
              </w:rPr>
              <w:t>高。</w:t>
            </w:r>
          </w:p>
          <w:p w14:paraId="068190D0" w14:textId="77777777" w:rsidR="00611963" w:rsidRPr="00D5226C" w:rsidRDefault="00611963" w:rsidP="00BF55B6">
            <w:pPr>
              <w:adjustRightInd w:val="0"/>
              <w:rPr>
                <w:color w:val="000000"/>
                <w:sz w:val="21"/>
                <w:szCs w:val="21"/>
              </w:rPr>
            </w:pPr>
            <w:r w:rsidRPr="00D5226C">
              <w:rPr>
                <w:rFonts w:hint="eastAsia"/>
                <w:color w:val="000000"/>
                <w:sz w:val="21"/>
                <w:szCs w:val="21"/>
              </w:rPr>
              <w:t>2.</w:t>
            </w:r>
            <w:r>
              <w:rPr>
                <w:rFonts w:hint="eastAsia"/>
                <w:color w:val="000000"/>
                <w:sz w:val="21"/>
                <w:szCs w:val="21"/>
              </w:rPr>
              <w:t>论文成果质量较差，研究思路不够清晰</w:t>
            </w:r>
            <w:r w:rsidRPr="00D5226C">
              <w:rPr>
                <w:rFonts w:hint="eastAsia"/>
                <w:color w:val="000000"/>
                <w:sz w:val="21"/>
                <w:szCs w:val="21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</w:rPr>
              <w:t>论文框架不够合理</w:t>
            </w:r>
            <w:r w:rsidRPr="00D5226C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</w:tr>
      <w:tr w:rsidR="00611963" w14:paraId="342FB7A1" w14:textId="77777777" w:rsidTr="00BF55B6">
        <w:trPr>
          <w:jc w:val="center"/>
        </w:trPr>
        <w:tc>
          <w:tcPr>
            <w:tcW w:w="1276" w:type="dxa"/>
          </w:tcPr>
          <w:p w14:paraId="2FA3E9FF" w14:textId="77777777" w:rsidR="00611963" w:rsidRDefault="00611963" w:rsidP="00BF55B6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60以下</w:t>
            </w:r>
          </w:p>
        </w:tc>
        <w:tc>
          <w:tcPr>
            <w:tcW w:w="7355" w:type="dxa"/>
          </w:tcPr>
          <w:p w14:paraId="3E54AA89" w14:textId="77777777" w:rsidR="00611963" w:rsidRPr="00D5226C" w:rsidRDefault="00611963" w:rsidP="00BF55B6">
            <w:pPr>
              <w:adjustRightInd w:val="0"/>
              <w:rPr>
                <w:color w:val="000000"/>
                <w:sz w:val="21"/>
                <w:szCs w:val="21"/>
              </w:rPr>
            </w:pPr>
            <w:r w:rsidRPr="00D5226C">
              <w:rPr>
                <w:rFonts w:hint="eastAsia"/>
                <w:color w:val="000000"/>
                <w:sz w:val="21"/>
                <w:szCs w:val="21"/>
              </w:rPr>
              <w:t>1.</w:t>
            </w:r>
            <w:r>
              <w:rPr>
                <w:rFonts w:hint="eastAsia"/>
                <w:color w:val="000000"/>
                <w:sz w:val="21"/>
                <w:szCs w:val="21"/>
              </w:rPr>
              <w:t>完全</w:t>
            </w:r>
            <w:r w:rsidRPr="00D5226C">
              <w:rPr>
                <w:rFonts w:hint="eastAsia"/>
                <w:color w:val="000000"/>
                <w:sz w:val="21"/>
                <w:szCs w:val="21"/>
              </w:rPr>
              <w:t>缺勤。</w:t>
            </w:r>
          </w:p>
          <w:p w14:paraId="511F2DDF" w14:textId="77777777" w:rsidR="00611963" w:rsidRDefault="00611963" w:rsidP="00BF55B6">
            <w:pPr>
              <w:adjustRightInd w:val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D5226C">
              <w:rPr>
                <w:rFonts w:hint="eastAsia"/>
                <w:color w:val="000000"/>
                <w:sz w:val="21"/>
                <w:szCs w:val="21"/>
              </w:rPr>
              <w:t>2.未提交</w:t>
            </w:r>
            <w:r>
              <w:rPr>
                <w:rFonts w:hint="eastAsia"/>
                <w:color w:val="000000"/>
                <w:sz w:val="21"/>
                <w:szCs w:val="21"/>
              </w:rPr>
              <w:t>论文成果</w:t>
            </w:r>
            <w:r w:rsidRPr="00D5226C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</w:tr>
    </w:tbl>
    <w:p w14:paraId="25A45962" w14:textId="77777777" w:rsidR="00611963" w:rsidRDefault="00611963" w:rsidP="00611963">
      <w:pPr>
        <w:numPr>
          <w:ilvl w:val="0"/>
          <w:numId w:val="1"/>
        </w:numPr>
        <w:ind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5"/>
        <w:gridCol w:w="1639"/>
        <w:gridCol w:w="5972"/>
      </w:tblGrid>
      <w:tr w:rsidR="00611963" w14:paraId="12F317A5" w14:textId="77777777" w:rsidTr="00BF55B6">
        <w:trPr>
          <w:trHeight w:val="416"/>
          <w:jc w:val="center"/>
        </w:trPr>
        <w:tc>
          <w:tcPr>
            <w:tcW w:w="675" w:type="dxa"/>
            <w:vAlign w:val="center"/>
          </w:tcPr>
          <w:p w14:paraId="2D05B96D" w14:textId="77777777" w:rsidR="00611963" w:rsidRDefault="00611963" w:rsidP="00BF55B6">
            <w:pPr>
              <w:snapToGrid w:val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4FA7669C" w14:textId="77777777" w:rsidR="00611963" w:rsidRDefault="00611963" w:rsidP="00BF55B6">
            <w:pPr>
              <w:snapToGrid w:val="0"/>
              <w:ind w:left="181"/>
              <w:jc w:val="both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268" w:type="dxa"/>
            <w:vAlign w:val="center"/>
          </w:tcPr>
          <w:p w14:paraId="64184A9B" w14:textId="77777777" w:rsidR="00611963" w:rsidRDefault="00611963" w:rsidP="00BF55B6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要求</w:t>
            </w:r>
          </w:p>
        </w:tc>
      </w:tr>
      <w:tr w:rsidR="00611963" w14:paraId="33709184" w14:textId="77777777" w:rsidTr="00BF55B6">
        <w:trPr>
          <w:jc w:val="center"/>
        </w:trPr>
        <w:tc>
          <w:tcPr>
            <w:tcW w:w="675" w:type="dxa"/>
            <w:vAlign w:val="center"/>
          </w:tcPr>
          <w:p w14:paraId="12DEC7AC" w14:textId="77777777" w:rsidR="00611963" w:rsidRDefault="00611963" w:rsidP="00BF55B6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079EC3D7" w14:textId="77777777" w:rsidR="00611963" w:rsidRDefault="00611963" w:rsidP="00BF55B6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指导教师</w:t>
            </w:r>
          </w:p>
        </w:tc>
        <w:tc>
          <w:tcPr>
            <w:tcW w:w="6268" w:type="dxa"/>
            <w:vAlign w:val="center"/>
          </w:tcPr>
          <w:p w14:paraId="70CBC4FA" w14:textId="77777777" w:rsidR="00611963" w:rsidRPr="00E07306" w:rsidRDefault="00611963" w:rsidP="00BF55B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E07306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职称：无</w:t>
            </w:r>
            <w:r w:rsidRPr="00E07306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 xml:space="preserve">          学历（位）：本科及以上</w:t>
            </w:r>
          </w:p>
          <w:p w14:paraId="54509BA9" w14:textId="77777777" w:rsidR="00611963" w:rsidRDefault="00611963" w:rsidP="00BF55B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E07306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其他：无</w:t>
            </w:r>
          </w:p>
        </w:tc>
      </w:tr>
      <w:tr w:rsidR="00611963" w14:paraId="17AFEE11" w14:textId="77777777" w:rsidTr="00BF55B6">
        <w:trPr>
          <w:jc w:val="center"/>
        </w:trPr>
        <w:tc>
          <w:tcPr>
            <w:tcW w:w="675" w:type="dxa"/>
            <w:vAlign w:val="center"/>
          </w:tcPr>
          <w:p w14:paraId="008B36BF" w14:textId="77777777" w:rsidR="00611963" w:rsidRDefault="00611963" w:rsidP="00BF55B6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77BFDCEE" w14:textId="77777777" w:rsidR="00611963" w:rsidRDefault="00611963" w:rsidP="00BF55B6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268" w:type="dxa"/>
            <w:vAlign w:val="center"/>
          </w:tcPr>
          <w:p w14:paraId="168B825D" w14:textId="5723909F" w:rsidR="00611963" w:rsidRDefault="00611963" w:rsidP="00BF55B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周次： 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14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周     </w:t>
            </w:r>
          </w:p>
          <w:p w14:paraId="0114D805" w14:textId="0A700399" w:rsidR="00611963" w:rsidRDefault="00611963" w:rsidP="00BF55B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7F63E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2</w:t>
            </w:r>
            <w:r w:rsidRPr="007F63E2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学时</w:t>
            </w:r>
          </w:p>
        </w:tc>
      </w:tr>
      <w:tr w:rsidR="00611963" w14:paraId="6DE46B27" w14:textId="77777777" w:rsidTr="00BF55B6">
        <w:trPr>
          <w:jc w:val="center"/>
        </w:trPr>
        <w:tc>
          <w:tcPr>
            <w:tcW w:w="675" w:type="dxa"/>
            <w:vAlign w:val="center"/>
          </w:tcPr>
          <w:p w14:paraId="534CC922" w14:textId="77777777" w:rsidR="00611963" w:rsidRDefault="00611963" w:rsidP="00BF55B6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43CD0337" w14:textId="77777777" w:rsidR="00611963" w:rsidRDefault="00611963" w:rsidP="00BF55B6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指导地点</w:t>
            </w:r>
          </w:p>
        </w:tc>
        <w:tc>
          <w:tcPr>
            <w:tcW w:w="6268" w:type="dxa"/>
            <w:vAlign w:val="center"/>
          </w:tcPr>
          <w:p w14:paraId="2B013FAE" w14:textId="77777777" w:rsidR="00611963" w:rsidRDefault="00611963" w:rsidP="00BF55B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☑教室         □实验室       □室外场地  </w:t>
            </w:r>
          </w:p>
          <w:p w14:paraId="69F4C2DC" w14:textId="77777777" w:rsidR="00611963" w:rsidRDefault="00611963" w:rsidP="00BF55B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611963" w14:paraId="33D8684C" w14:textId="77777777" w:rsidTr="00BF55B6">
        <w:trPr>
          <w:jc w:val="center"/>
        </w:trPr>
        <w:tc>
          <w:tcPr>
            <w:tcW w:w="675" w:type="dxa"/>
            <w:vAlign w:val="center"/>
          </w:tcPr>
          <w:p w14:paraId="6EEFB352" w14:textId="77777777" w:rsidR="00611963" w:rsidRDefault="00611963" w:rsidP="00BF55B6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7CBF503D" w14:textId="77777777" w:rsidR="00611963" w:rsidRDefault="00611963" w:rsidP="00BF55B6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268" w:type="dxa"/>
            <w:vAlign w:val="center"/>
          </w:tcPr>
          <w:p w14:paraId="52763350" w14:textId="77777777" w:rsidR="00611963" w:rsidRPr="00737E5A" w:rsidRDefault="00611963" w:rsidP="00BF55B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737E5A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</w:t>
            </w:r>
            <w:proofErr w:type="gramStart"/>
            <w:r w:rsidRPr="00737E5A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上方式</w:t>
            </w:r>
            <w:proofErr w:type="gramEnd"/>
            <w:r w:rsidRPr="00737E5A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及时间安排：学生可通过企业</w:t>
            </w:r>
            <w:proofErr w:type="gramStart"/>
            <w:r w:rsidRPr="00737E5A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微信课</w:t>
            </w:r>
            <w:proofErr w:type="gramEnd"/>
            <w:r w:rsidRPr="00737E5A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群进行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咨询</w:t>
            </w:r>
            <w:r w:rsidRPr="00737E5A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。</w:t>
            </w:r>
          </w:p>
          <w:p w14:paraId="1B9B6758" w14:textId="77777777" w:rsidR="00611963" w:rsidRDefault="00611963" w:rsidP="00BF55B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737E5A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线下地点及时间安排：根据学生反馈，适需安排。</w:t>
            </w:r>
          </w:p>
        </w:tc>
      </w:tr>
    </w:tbl>
    <w:p w14:paraId="1025F079" w14:textId="77777777" w:rsidR="00611963" w:rsidRDefault="00611963" w:rsidP="00611963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 xml:space="preserve">  </w:t>
      </w:r>
    </w:p>
    <w:p w14:paraId="1A8702AA" w14:textId="77777777" w:rsidR="00611963" w:rsidRDefault="00611963" w:rsidP="00611963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487DE9C8" w14:textId="77777777" w:rsidR="00611963" w:rsidRDefault="00611963" w:rsidP="00611963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无</w:t>
      </w:r>
    </w:p>
    <w:p w14:paraId="217E7613" w14:textId="77777777" w:rsidR="00611963" w:rsidRDefault="00611963" w:rsidP="00611963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66D4E18B" w14:textId="77777777" w:rsidR="003F2E16" w:rsidRPr="00B73048" w:rsidRDefault="003F2E16" w:rsidP="003F2E16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 w:rsidRPr="00B73048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《村镇规划编制办法》，中华人民共和国建设部，2000年2月。</w:t>
      </w:r>
    </w:p>
    <w:p w14:paraId="0FDD796D" w14:textId="77777777" w:rsidR="003F2E16" w:rsidRPr="00B73048" w:rsidRDefault="003F2E16" w:rsidP="003F2E16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lastRenderedPageBreak/>
        <w:t>[2]</w:t>
      </w:r>
      <w:r w:rsidRPr="00B73048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《村镇规划标准》，中华人民共和国建设部，2007年3月。</w:t>
      </w:r>
    </w:p>
    <w:p w14:paraId="3E87FB9A" w14:textId="77777777" w:rsidR="003F2E16" w:rsidRPr="00B73048" w:rsidRDefault="003F2E16" w:rsidP="003F2E16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[3]</w:t>
      </w:r>
      <w:r w:rsidRPr="00B73048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《村庄与集镇规划建设管理条理》，中华人民共和国建设部，1993年11月。</w:t>
      </w:r>
    </w:p>
    <w:p w14:paraId="01CC14D9" w14:textId="77777777" w:rsidR="003F2E16" w:rsidRDefault="003F2E16" w:rsidP="003F2E16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[4]</w:t>
      </w:r>
      <w:r w:rsidRPr="00B73048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《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中华人民共和国</w:t>
      </w:r>
      <w:r w:rsidRPr="00B73048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城乡规划法》，中华人民共和国建设部，2008年1月。</w:t>
      </w:r>
    </w:p>
    <w:p w14:paraId="0D486A67" w14:textId="77777777" w:rsidR="003F2E16" w:rsidRDefault="003F2E16" w:rsidP="003F2E16">
      <w:pPr>
        <w:spacing w:line="360" w:lineRule="auto"/>
        <w:ind w:firstLineChars="200" w:firstLine="42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2E26B349" w14:textId="77777777" w:rsidR="003F2E16" w:rsidRDefault="003F2E16" w:rsidP="003F2E16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[1]广东省住房和城乡建设厅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 xml:space="preserve">: </w:t>
      </w:r>
      <w:r w:rsidRPr="00AD5B66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http://zfcxjst.gd.gov.cn/</w:t>
      </w:r>
    </w:p>
    <w:p w14:paraId="1DB8B507" w14:textId="77777777" w:rsidR="003F2E16" w:rsidRDefault="003F2E16" w:rsidP="003F2E16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[2]中国城市规划学会（中国城市规划网）：</w:t>
      </w:r>
      <w:r w:rsidRPr="00350A2E">
        <w:t xml:space="preserve"> </w:t>
      </w:r>
      <w:r w:rsidRPr="00350A2E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http://www.planning.org.cn/</w:t>
      </w:r>
      <w:r w:rsidRPr="00350A2E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</w:p>
    <w:p w14:paraId="518A5322" w14:textId="5D62AA27" w:rsidR="00611963" w:rsidRPr="003F2E16" w:rsidRDefault="003F2E16" w:rsidP="003F2E16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[3]乡村规划与建设 </w:t>
      </w:r>
      <w:proofErr w:type="gramStart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微信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公众号</w:t>
      </w:r>
      <w:proofErr w:type="gramEnd"/>
    </w:p>
    <w:p w14:paraId="42A41A3D" w14:textId="77777777" w:rsidR="00611963" w:rsidRDefault="00611963" w:rsidP="00611963">
      <w:pPr>
        <w:spacing w:line="360" w:lineRule="auto"/>
        <w:ind w:firstLineChars="200" w:firstLine="420"/>
        <w:rPr>
          <w:bCs/>
          <w:color w:val="000000" w:themeColor="text1"/>
          <w:sz w:val="21"/>
          <w:szCs w:val="21"/>
        </w:rPr>
      </w:pPr>
    </w:p>
    <w:p w14:paraId="2C8F7CAA" w14:textId="77777777" w:rsidR="00611963" w:rsidRDefault="00611963" w:rsidP="00611963">
      <w:pPr>
        <w:spacing w:line="360" w:lineRule="auto"/>
        <w:ind w:firstLineChars="200" w:firstLine="420"/>
        <w:rPr>
          <w:bCs/>
          <w:color w:val="000000" w:themeColor="text1"/>
          <w:sz w:val="21"/>
          <w:szCs w:val="21"/>
        </w:rPr>
      </w:pPr>
    </w:p>
    <w:p w14:paraId="04C6B1C1" w14:textId="77777777" w:rsidR="00093100" w:rsidRPr="001D6C3C" w:rsidRDefault="00093100" w:rsidP="00093100">
      <w:pPr>
        <w:spacing w:line="360" w:lineRule="auto"/>
        <w:ind w:firstLineChars="2200" w:firstLine="462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</w:t>
      </w:r>
      <w:r w:rsidRPr="001D6C3C">
        <w:rPr>
          <w:rFonts w:hint="eastAsia"/>
          <w:bCs/>
          <w:color w:val="000000" w:themeColor="text1"/>
          <w:sz w:val="21"/>
          <w:szCs w:val="21"/>
        </w:rPr>
        <w:t>执笔人：张利敏</w:t>
      </w:r>
    </w:p>
    <w:p w14:paraId="559DFECC" w14:textId="77777777" w:rsidR="00093100" w:rsidRPr="001D6C3C" w:rsidRDefault="00093100" w:rsidP="00093100">
      <w:pPr>
        <w:spacing w:line="360" w:lineRule="auto"/>
        <w:ind w:firstLineChars="2200" w:firstLine="4620"/>
        <w:jc w:val="both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</w:t>
      </w:r>
      <w:r w:rsidRPr="001D6C3C">
        <w:rPr>
          <w:rFonts w:hint="eastAsia"/>
          <w:bCs/>
          <w:color w:val="000000" w:themeColor="text1"/>
          <w:sz w:val="21"/>
          <w:szCs w:val="21"/>
        </w:rPr>
        <w:t>参与人:</w:t>
      </w:r>
      <w:r>
        <w:rPr>
          <w:rFonts w:hint="eastAsia"/>
          <w:bCs/>
          <w:color w:val="000000" w:themeColor="text1"/>
          <w:sz w:val="21"/>
          <w:szCs w:val="21"/>
        </w:rPr>
        <w:t>谢飞</w:t>
      </w:r>
      <w:r w:rsidRPr="001D6C3C">
        <w:rPr>
          <w:rFonts w:hint="eastAsia"/>
          <w:bCs/>
          <w:color w:val="000000" w:themeColor="text1"/>
          <w:sz w:val="21"/>
          <w:szCs w:val="21"/>
        </w:rPr>
        <w:t>，金彪</w:t>
      </w:r>
      <w:r>
        <w:rPr>
          <w:rFonts w:hint="eastAsia"/>
          <w:bCs/>
          <w:color w:val="000000" w:themeColor="text1"/>
          <w:sz w:val="21"/>
          <w:szCs w:val="21"/>
        </w:rPr>
        <w:t>，胡娉婷</w:t>
      </w:r>
    </w:p>
    <w:p w14:paraId="2944AF1A" w14:textId="77777777" w:rsidR="00093100" w:rsidRPr="001D6C3C" w:rsidRDefault="00093100" w:rsidP="00093100">
      <w:pPr>
        <w:spacing w:line="360" w:lineRule="auto"/>
        <w:ind w:firstLineChars="2200" w:firstLine="4620"/>
        <w:rPr>
          <w:bCs/>
          <w:color w:val="000000" w:themeColor="text1"/>
          <w:sz w:val="21"/>
          <w:szCs w:val="21"/>
        </w:rPr>
      </w:pPr>
      <w:r w:rsidRPr="001D6C3C"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>
        <w:rPr>
          <w:rFonts w:hint="eastAsia"/>
          <w:bCs/>
          <w:color w:val="000000" w:themeColor="text1"/>
          <w:sz w:val="21"/>
          <w:szCs w:val="21"/>
        </w:rPr>
        <w:t>郭荣朝</w:t>
      </w:r>
    </w:p>
    <w:p w14:paraId="4AFE4DDD" w14:textId="77777777" w:rsidR="00093100" w:rsidRPr="001D6C3C" w:rsidRDefault="00093100" w:rsidP="00093100">
      <w:pPr>
        <w:spacing w:line="360" w:lineRule="auto"/>
        <w:ind w:firstLineChars="2200" w:firstLine="4620"/>
      </w:pPr>
      <w:r w:rsidRPr="001D6C3C">
        <w:rPr>
          <w:rFonts w:hint="eastAsia"/>
          <w:bCs/>
          <w:color w:val="000000" w:themeColor="text1"/>
          <w:sz w:val="21"/>
          <w:szCs w:val="21"/>
        </w:rPr>
        <w:t>学院（部）审核人：肖红飞</w:t>
      </w:r>
    </w:p>
    <w:sectPr w:rsidR="00093100" w:rsidRPr="001D6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F2CB1" w14:textId="77777777" w:rsidR="006F3FE4" w:rsidRDefault="006F3FE4" w:rsidP="0076708A">
      <w:r>
        <w:separator/>
      </w:r>
    </w:p>
  </w:endnote>
  <w:endnote w:type="continuationSeparator" w:id="0">
    <w:p w14:paraId="5643C60A" w14:textId="77777777" w:rsidR="006F3FE4" w:rsidRDefault="006F3FE4" w:rsidP="0076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E8179" w14:textId="77777777" w:rsidR="006F3FE4" w:rsidRDefault="006F3FE4" w:rsidP="0076708A">
      <w:r>
        <w:separator/>
      </w:r>
    </w:p>
  </w:footnote>
  <w:footnote w:type="continuationSeparator" w:id="0">
    <w:p w14:paraId="023CE41E" w14:textId="77777777" w:rsidR="006F3FE4" w:rsidRDefault="006F3FE4" w:rsidP="0076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60AD7"/>
    <w:multiLevelType w:val="singleLevel"/>
    <w:tmpl w:val="1E460AD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4650DB"/>
    <w:rsid w:val="00093100"/>
    <w:rsid w:val="00243AD7"/>
    <w:rsid w:val="002D4A43"/>
    <w:rsid w:val="003A37FD"/>
    <w:rsid w:val="003F2E16"/>
    <w:rsid w:val="004B1653"/>
    <w:rsid w:val="004B6010"/>
    <w:rsid w:val="005B5985"/>
    <w:rsid w:val="00611963"/>
    <w:rsid w:val="006F3FE4"/>
    <w:rsid w:val="0076708A"/>
    <w:rsid w:val="008F28C4"/>
    <w:rsid w:val="009070A5"/>
    <w:rsid w:val="00A575D9"/>
    <w:rsid w:val="00A80517"/>
    <w:rsid w:val="00BE31A4"/>
    <w:rsid w:val="00D75C88"/>
    <w:rsid w:val="00D85262"/>
    <w:rsid w:val="032349A1"/>
    <w:rsid w:val="10A53EF4"/>
    <w:rsid w:val="12B306F6"/>
    <w:rsid w:val="1AE14356"/>
    <w:rsid w:val="1EDC64E4"/>
    <w:rsid w:val="1EEE777A"/>
    <w:rsid w:val="2E431036"/>
    <w:rsid w:val="2FC00586"/>
    <w:rsid w:val="5E4650DB"/>
    <w:rsid w:val="65F81C75"/>
    <w:rsid w:val="67FA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BFD014"/>
  <w15:docId w15:val="{BF671ABA-E83B-4EB4-9F1F-1B54989B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qFormat/>
    <w:rPr>
      <w:sz w:val="21"/>
      <w:szCs w:val="21"/>
    </w:rPr>
  </w:style>
  <w:style w:type="paragraph" w:customStyle="1" w:styleId="a8">
    <w:name w:val="论文规范一级标题"/>
    <w:basedOn w:val="a5"/>
    <w:qFormat/>
    <w:pPr>
      <w:autoSpaceDE/>
      <w:autoSpaceDN/>
      <w:spacing w:before="0" w:after="0"/>
    </w:pPr>
    <w:rPr>
      <w:rFonts w:ascii="Cambria" w:eastAsiaTheme="minorEastAsia" w:hAnsi="Cambria" w:cstheme="minorBidi"/>
      <w:kern w:val="2"/>
    </w:rPr>
  </w:style>
  <w:style w:type="paragraph" w:styleId="a9">
    <w:name w:val="Balloon Text"/>
    <w:basedOn w:val="a"/>
    <w:link w:val="aa"/>
    <w:rsid w:val="0076708A"/>
    <w:rPr>
      <w:sz w:val="18"/>
      <w:szCs w:val="18"/>
    </w:rPr>
  </w:style>
  <w:style w:type="character" w:customStyle="1" w:styleId="aa">
    <w:name w:val="批注框文本 字符"/>
    <w:basedOn w:val="a0"/>
    <w:link w:val="a9"/>
    <w:rsid w:val="0076708A"/>
    <w:rPr>
      <w:rFonts w:ascii="宋体" w:hAnsi="宋体" w:cs="宋体"/>
      <w:sz w:val="18"/>
      <w:szCs w:val="18"/>
    </w:rPr>
  </w:style>
  <w:style w:type="paragraph" w:styleId="ab">
    <w:name w:val="header"/>
    <w:basedOn w:val="a"/>
    <w:link w:val="ac"/>
    <w:rsid w:val="00767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76708A"/>
    <w:rPr>
      <w:rFonts w:ascii="宋体" w:hAnsi="宋体" w:cs="宋体"/>
      <w:sz w:val="18"/>
      <w:szCs w:val="18"/>
    </w:rPr>
  </w:style>
  <w:style w:type="paragraph" w:styleId="ad">
    <w:name w:val="footer"/>
    <w:basedOn w:val="a"/>
    <w:link w:val="ae"/>
    <w:rsid w:val="007670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76708A"/>
    <w:rPr>
      <w:rFonts w:ascii="宋体" w:hAnsi="宋体" w:cs="宋体"/>
      <w:sz w:val="18"/>
      <w:szCs w:val="18"/>
    </w:rPr>
  </w:style>
  <w:style w:type="table" w:customStyle="1" w:styleId="1">
    <w:name w:val="网格型1"/>
    <w:basedOn w:val="a1"/>
    <w:next w:val="a6"/>
    <w:qFormat/>
    <w:rsid w:val="008F28C4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3"/>
    <w:next w:val="a3"/>
    <w:link w:val="af0"/>
    <w:rsid w:val="00611963"/>
    <w:rPr>
      <w:b/>
      <w:bCs/>
    </w:rPr>
  </w:style>
  <w:style w:type="character" w:customStyle="1" w:styleId="a4">
    <w:name w:val="批注文字 字符"/>
    <w:basedOn w:val="a0"/>
    <w:link w:val="a3"/>
    <w:rsid w:val="00611963"/>
    <w:rPr>
      <w:rFonts w:ascii="宋体" w:hAnsi="宋体" w:cs="宋体"/>
      <w:sz w:val="22"/>
      <w:szCs w:val="22"/>
    </w:rPr>
  </w:style>
  <w:style w:type="character" w:customStyle="1" w:styleId="af0">
    <w:name w:val="批注主题 字符"/>
    <w:basedOn w:val="a4"/>
    <w:link w:val="af"/>
    <w:rsid w:val="00611963"/>
    <w:rPr>
      <w:rFonts w:ascii="宋体" w:hAnsi="宋体" w:cs="宋体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ASUS</cp:lastModifiedBy>
  <cp:revision>11</cp:revision>
  <dcterms:created xsi:type="dcterms:W3CDTF">2023-08-08T12:25:00Z</dcterms:created>
  <dcterms:modified xsi:type="dcterms:W3CDTF">2023-08-12T01:45:00Z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516028B77E6D4FE0A0CF77D1F132B25C</vt:lpwstr>
  </property>
  <property fmtid="{D5CDD505-2E9C-101B-9397-08002B2CF9AE}" pid="4" name="GrammarlyDocumentId">
    <vt:lpwstr>d1399d5ccd90bc520583ec46b0bd3b0ad9795bb5a417000a0988c67b7f46c570</vt:lpwstr>
  </property>
</Properties>
</file>