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城环系《广东省家庭经济困难学生认定申请表》（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填写细则版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drawing>
          <wp:inline distT="0" distB="0" distL="114300" distR="114300">
            <wp:extent cx="5266690" cy="25114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注意事项：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《家庭情况》、《健康状况》中勾选选项“是”的，必须要有相对应的证明，无证明但勾选“是”的涉嫌造假，取消申请资格。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Cs w:val="21"/>
        </w:rPr>
        <w:t>城镇低收入困难家庭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》的证明只需在贫困证明上加盖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县级及县级以上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的章即可。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drawing>
          <wp:inline distT="0" distB="0" distL="114300" distR="114300">
            <wp:extent cx="5267960" cy="3094990"/>
            <wp:effectExtent l="0" t="0" r="889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注意事项：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1.家庭人均人收入必须与下面的成员情况表中的年收入相对应。（家庭人员总年收入除以总人数）。</w:t>
      </w:r>
    </w:p>
    <w:p>
      <w:pPr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FF0000"/>
          <w:szCs w:val="21"/>
        </w:rPr>
        <w:t>家庭成员情况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的人口数和上面所填的</w:t>
      </w:r>
      <w:r>
        <w:rPr>
          <w:rFonts w:hint="eastAsia" w:ascii="宋体" w:hAnsi="宋体" w:eastAsia="宋体" w:cs="宋体"/>
          <w:b w:val="0"/>
          <w:bCs w:val="0"/>
          <w:color w:val="FF0000"/>
          <w:szCs w:val="21"/>
          <w:lang w:eastAsia="zh-CN"/>
        </w:rPr>
        <w:t>家庭人口数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要一致。</w:t>
      </w:r>
    </w:p>
    <w:p>
      <w:pP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健康状况一栏中，只能填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《</w:t>
      </w:r>
      <w:r>
        <w:rPr>
          <w:rFonts w:hint="eastAsia"/>
          <w:color w:val="FF0000"/>
          <w:lang w:val="en-US" w:eastAsia="zh-CN"/>
        </w:rPr>
        <w:t>健康/良好/患病/残疾》</w:t>
      </w:r>
      <w:r>
        <w:rPr>
          <w:rFonts w:hint="eastAsia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如若出现患病和残疾情况的也需要证明，且要与《家庭情况》填写情况相符。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直系亲属中哥哥姐姐结婚成家的，</w:t>
      </w:r>
      <w:r>
        <w:rPr>
          <w:rFonts w:hint="eastAsia" w:ascii="宋体" w:hAnsi="宋体" w:eastAsia="宋体" w:cs="宋体"/>
          <w:b w:val="0"/>
          <w:bCs w:val="0"/>
          <w:color w:val="FF0000"/>
          <w:lang w:eastAsia="zh-CN"/>
        </w:rPr>
        <w:t>只需写上哥哥姐姐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，不需要写上嫂子姐夫。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5.《</w:t>
      </w:r>
      <w:r>
        <w:rPr>
          <w:rFonts w:hint="eastAsia" w:ascii="宋体" w:hAnsi="宋体" w:eastAsia="宋体" w:cs="宋体"/>
          <w:b w:val="0"/>
          <w:bCs w:val="0"/>
          <w:szCs w:val="21"/>
        </w:rPr>
        <w:t>家庭成员情况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》中的《年收入》若无收入写0，不能写无。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br w:type="page"/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drawing>
          <wp:inline distT="0" distB="0" distL="114300" distR="114300">
            <wp:extent cx="5274310" cy="26809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注意事项：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</w:rPr>
        <w:t>家庭主要收入来源类型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》只允许从中选取一个选项，不能私自在填写其他文字。选择后删除其它文字，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序号不删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drawing>
          <wp:inline distT="0" distB="0" distL="114300" distR="114300">
            <wp:extent cx="5267325" cy="3296920"/>
            <wp:effectExtent l="0" t="0" r="952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注意事项：</w:t>
      </w:r>
    </w:p>
    <w:p>
      <w:pPr>
        <w:numPr>
          <w:ilvl w:val="0"/>
          <w:numId w:val="3"/>
        </w:numPr>
        <w:spacing w:line="3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《签章》区域除</w:t>
      </w:r>
      <w:r>
        <w:rPr>
          <w:rFonts w:hint="eastAsia" w:ascii="宋体" w:hAnsi="宋体" w:eastAsia="宋体" w:cs="宋体"/>
          <w:b w:val="0"/>
          <w:bCs w:val="0"/>
          <w:color w:val="2E75B6" w:themeColor="accent1" w:themeShade="BF"/>
          <w:lang w:val="en-US" w:eastAsia="zh-CN"/>
        </w:rPr>
        <w:t>蓝色批注A24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需要电脑填写学生姓名和勾选，其余区域手写。</w:t>
      </w:r>
    </w:p>
    <w:p>
      <w:pPr>
        <w:numPr>
          <w:ilvl w:val="0"/>
          <w:numId w:val="3"/>
        </w:numPr>
        <w:spacing w:line="3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E75B6" w:themeColor="accent1" w:themeShade="BF"/>
          <w:lang w:val="en-US" w:eastAsia="zh-CN"/>
        </w:rPr>
        <w:t>蓝色批注A22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学生本人签名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2E75B6" w:themeColor="accent1" w:themeShade="BF"/>
          <w:lang w:val="en-US" w:eastAsia="zh-CN"/>
        </w:rPr>
        <w:t>蓝色批注A25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学生家长或监护人签名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</w:p>
    <w:p>
      <w:pPr>
        <w:numPr>
          <w:ilvl w:val="0"/>
          <w:numId w:val="3"/>
        </w:numPr>
        <w:spacing w:line="3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涂改无效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。</w:t>
      </w:r>
    </w:p>
    <w:p>
      <w:pPr>
        <w:numPr>
          <w:ilvl w:val="0"/>
          <w:numId w:val="3"/>
        </w:numPr>
        <w:spacing w:line="3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此表是贫困生申请入库的资料，作为助学金和助学贷款的申请参考。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0FF"/>
    <w:multiLevelType w:val="singleLevel"/>
    <w:tmpl w:val="59B8E0F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B8E63D"/>
    <w:multiLevelType w:val="singleLevel"/>
    <w:tmpl w:val="59B8E63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B8E6AC"/>
    <w:multiLevelType w:val="singleLevel"/>
    <w:tmpl w:val="59B8E6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1085"/>
    <w:rsid w:val="1DAE2757"/>
    <w:rsid w:val="2E3C52A6"/>
    <w:rsid w:val="32955EFC"/>
    <w:rsid w:val="35963E9A"/>
    <w:rsid w:val="435D2E70"/>
    <w:rsid w:val="584F235D"/>
    <w:rsid w:val="67131085"/>
    <w:rsid w:val="6CF30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2017-09-13T07:19:00Z</dcterms:created>
  <dc:creator>Administrator</dc:creator>
  <cp:lastModifiedBy>Administrator</cp:lastModifiedBy>
  <dcterms:modified xsi:type="dcterms:W3CDTF">2018-06-20T10:12:19Z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