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834"/>
        <w:gridCol w:w="1556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36"/>
                <w:szCs w:val="36"/>
                <w:vertAlign w:val="baseline"/>
                <w:lang w:val="en-US" w:eastAsia="zh-CN"/>
              </w:rPr>
              <w:t>文明交通创意大赛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/>
                <w:bCs/>
                <w:sz w:val="36"/>
                <w:szCs w:val="36"/>
                <w:vertAlign w:val="baseline"/>
                <w:lang w:val="en-US" w:eastAsia="zh-CN"/>
              </w:rPr>
              <w:t>报送作品表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tcBorders>
              <w:top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7096" w:type="dxa"/>
            <w:gridSpan w:val="3"/>
            <w:tcBorders>
              <w:top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2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联系号码1</w:t>
            </w:r>
          </w:p>
        </w:tc>
        <w:tc>
          <w:tcPr>
            <w:tcW w:w="2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联系号码2</w:t>
            </w:r>
          </w:p>
        </w:tc>
        <w:tc>
          <w:tcPr>
            <w:tcW w:w="2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A0453"/>
    <w:rsid w:val="2E1A04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2016-09-20T13:05:00Z</dcterms:created>
  <dc:creator>Administrator</dc:creator>
  <cp:lastModifiedBy>Administrator</cp:lastModifiedBy>
  <dcterms:modified xsi:type="dcterms:W3CDTF">2016-09-20T13:05:55Z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